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7B00" w14:textId="32D3EAE1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hAnsi="Arial" w:cs="Arial"/>
          <w:noProof/>
        </w:rPr>
        <w:drawing>
          <wp:inline distT="0" distB="0" distL="0" distR="0" wp14:anchorId="10C3DFC8" wp14:editId="7F276A27">
            <wp:extent cx="1828800" cy="771525"/>
            <wp:effectExtent l="0" t="0" r="0" b="0"/>
            <wp:docPr id="17296325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32550" name="Picture 1729632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3FBA" w14:textId="4401B7E9" w:rsidR="00910654" w:rsidRPr="004B41C6" w:rsidRDefault="13BA84A2" w:rsidP="00285BF3">
      <w:pPr>
        <w:rPr>
          <w:rFonts w:ascii="Arial" w:eastAsia="Aptos" w:hAnsi="Arial" w:cs="Arial"/>
          <w:color w:val="000000" w:themeColor="text1"/>
          <w:sz w:val="36"/>
          <w:szCs w:val="36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>FINLIT CLIENT SUCCESS PLAYBOOK</w:t>
      </w:r>
    </w:p>
    <w:p w14:paraId="4FAABA0A" w14:textId="60818F21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Challenge Overview:</w:t>
      </w:r>
    </w:p>
    <w:p w14:paraId="56870ADB" w14:textId="130959DE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Name</w:t>
      </w:r>
      <w:r w:rsidRPr="004B41C6">
        <w:rPr>
          <w:rFonts w:ascii="Arial" w:eastAsia="Aptos" w:hAnsi="Arial" w:cs="Arial"/>
          <w:color w:val="000000" w:themeColor="text1"/>
        </w:rPr>
        <w:t>: FinPath Financial Literacy Month</w:t>
      </w:r>
    </w:p>
    <w:p w14:paraId="704256BC" w14:textId="2AADAF3A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Purpose</w:t>
      </w:r>
      <w:r w:rsidRPr="004B41C6">
        <w:rPr>
          <w:rFonts w:ascii="Arial" w:eastAsia="Aptos" w:hAnsi="Arial" w:cs="Arial"/>
          <w:color w:val="000000" w:themeColor="text1"/>
        </w:rPr>
        <w:t xml:space="preserve">: FinPath’s “FinLit” month </w:t>
      </w:r>
      <w:r w:rsidR="46428F20" w:rsidRPr="004B41C6">
        <w:rPr>
          <w:rFonts w:ascii="Arial" w:eastAsia="Aptos" w:hAnsi="Arial" w:cs="Arial"/>
          <w:color w:val="000000" w:themeColor="text1"/>
        </w:rPr>
        <w:t xml:space="preserve">rewards employees for taking advantage of their financial wellness benefit and improving their personal financial literacy. </w:t>
      </w:r>
    </w:p>
    <w:p w14:paraId="39DDD6BD" w14:textId="79C2FD97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Duration</w:t>
      </w:r>
      <w:r w:rsidRPr="004B41C6">
        <w:rPr>
          <w:rFonts w:ascii="Arial" w:eastAsia="Aptos" w:hAnsi="Arial" w:cs="Arial"/>
          <w:color w:val="000000" w:themeColor="text1"/>
        </w:rPr>
        <w:t>: April 1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</w:rPr>
        <w:t xml:space="preserve"> – 30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th</w:t>
      </w:r>
      <w:r w:rsidRPr="004B41C6">
        <w:rPr>
          <w:rFonts w:ascii="Arial" w:eastAsia="Aptos" w:hAnsi="Arial" w:cs="Arial"/>
          <w:color w:val="000000" w:themeColor="text1"/>
        </w:rPr>
        <w:t xml:space="preserve">, 2026 </w:t>
      </w:r>
      <w:r w:rsidR="74C3CF1A" w:rsidRPr="004B41C6">
        <w:rPr>
          <w:rFonts w:ascii="Arial" w:eastAsia="Aptos" w:hAnsi="Arial" w:cs="Arial"/>
          <w:color w:val="000000" w:themeColor="text1"/>
        </w:rPr>
        <w:t>(with early March opportunity)</w:t>
      </w:r>
    </w:p>
    <w:p w14:paraId="2909E732" w14:textId="708BAA2A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Participant Goals</w:t>
      </w:r>
      <w:r w:rsidRPr="004B41C6">
        <w:rPr>
          <w:rFonts w:ascii="Arial" w:eastAsia="Aptos" w:hAnsi="Arial" w:cs="Arial"/>
          <w:color w:val="000000" w:themeColor="text1"/>
        </w:rPr>
        <w:t>:</w:t>
      </w:r>
      <w:r w:rsidR="5FE610F1" w:rsidRPr="004B41C6">
        <w:rPr>
          <w:rFonts w:ascii="Arial" w:eastAsia="Aptos" w:hAnsi="Arial" w:cs="Arial"/>
          <w:color w:val="000000" w:themeColor="text1"/>
        </w:rPr>
        <w:t xml:space="preserve"> Improve overall financial literacy, explore financial coaching, utilize the digital money assistant, learn their money personality and other behavioral finance insights</w:t>
      </w:r>
    </w:p>
    <w:p w14:paraId="6817D0BD" w14:textId="2451D574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Challenge Activities</w:t>
      </w:r>
      <w:r w:rsidRPr="004B41C6">
        <w:rPr>
          <w:rFonts w:ascii="Arial" w:eastAsia="Aptos" w:hAnsi="Arial" w:cs="Arial"/>
          <w:color w:val="000000" w:themeColor="text1"/>
        </w:rPr>
        <w:t xml:space="preserve">: </w:t>
      </w:r>
    </w:p>
    <w:p w14:paraId="4F55F1BC" w14:textId="73BFFE1F" w:rsidR="00910654" w:rsidRPr="004B41C6" w:rsidRDefault="67D15CC0" w:rsidP="576D477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50 Points</w:t>
      </w:r>
      <w:r w:rsidRPr="004B41C6">
        <w:rPr>
          <w:rFonts w:ascii="Arial" w:hAnsi="Arial" w:cs="Arial"/>
        </w:rPr>
        <w:t xml:space="preserve"> Completing STEP Assessment</w:t>
      </w:r>
    </w:p>
    <w:p w14:paraId="07D20A5D" w14:textId="27E48A9E" w:rsidR="00910654" w:rsidRPr="004B41C6" w:rsidRDefault="67D15CC0" w:rsidP="5DDE72BC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25 Points</w:t>
      </w:r>
      <w:r w:rsidRPr="004B41C6">
        <w:rPr>
          <w:rFonts w:ascii="Arial" w:hAnsi="Arial" w:cs="Arial"/>
        </w:rPr>
        <w:t xml:space="preserve"> Calculating Your Net Worth</w:t>
      </w:r>
      <w:r w:rsidR="7B385455" w:rsidRPr="004B41C6">
        <w:rPr>
          <w:rFonts w:ascii="Arial" w:hAnsi="Arial" w:cs="Arial"/>
        </w:rPr>
        <w:t xml:space="preserve"> (in the digital money assistant)</w:t>
      </w:r>
    </w:p>
    <w:p w14:paraId="3B1790A9" w14:textId="2496101E" w:rsidR="00910654" w:rsidRPr="004B41C6" w:rsidRDefault="67D15CC0" w:rsidP="5DDE72BC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25 Points</w:t>
      </w:r>
      <w:r w:rsidRPr="004B41C6">
        <w:rPr>
          <w:rFonts w:ascii="Arial" w:hAnsi="Arial" w:cs="Arial"/>
        </w:rPr>
        <w:t xml:space="preserve"> Creating a Financial Goal</w:t>
      </w:r>
      <w:r w:rsidR="4C224BD8" w:rsidRPr="004B41C6">
        <w:rPr>
          <w:rFonts w:ascii="Arial" w:hAnsi="Arial" w:cs="Arial"/>
        </w:rPr>
        <w:t xml:space="preserve"> (in the digital money assistant)</w:t>
      </w:r>
    </w:p>
    <w:p w14:paraId="195DD458" w14:textId="68CDBDC2" w:rsidR="00910654" w:rsidRPr="004B41C6" w:rsidRDefault="67D15CC0" w:rsidP="5DDE72BC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25 Points</w:t>
      </w:r>
      <w:r w:rsidRPr="004B41C6">
        <w:rPr>
          <w:rFonts w:ascii="Arial" w:hAnsi="Arial" w:cs="Arial"/>
        </w:rPr>
        <w:t xml:space="preserve"> Completing a Coaching Session</w:t>
      </w:r>
      <w:r w:rsidR="50FFF9A7" w:rsidRPr="004B41C6">
        <w:rPr>
          <w:rFonts w:ascii="Arial" w:hAnsi="Arial" w:cs="Arial"/>
        </w:rPr>
        <w:t xml:space="preserve"> (NEW coaching participants will receive an extra 25 points!)</w:t>
      </w:r>
    </w:p>
    <w:p w14:paraId="2AD3BC21" w14:textId="13D13A44" w:rsidR="00910654" w:rsidRPr="004B41C6" w:rsidRDefault="67D15CC0" w:rsidP="576D4779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20 Points</w:t>
      </w:r>
      <w:r w:rsidRPr="004B41C6">
        <w:rPr>
          <w:rFonts w:ascii="Arial" w:hAnsi="Arial" w:cs="Arial"/>
        </w:rPr>
        <w:t xml:space="preserve"> Completing the Course</w:t>
      </w:r>
    </w:p>
    <w:p w14:paraId="3301821E" w14:textId="5100D53E" w:rsidR="00910654" w:rsidRPr="004B41C6" w:rsidRDefault="67D15CC0" w:rsidP="576D4779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4B41C6">
        <w:rPr>
          <w:rFonts w:ascii="Arial" w:hAnsi="Arial" w:cs="Arial"/>
          <w:b/>
          <w:bCs/>
        </w:rPr>
        <w:t>5 Points</w:t>
      </w:r>
      <w:r w:rsidRPr="004B41C6">
        <w:rPr>
          <w:rFonts w:ascii="Arial" w:hAnsi="Arial" w:cs="Arial"/>
        </w:rPr>
        <w:t xml:space="preserve"> Registering for May Webinar</w:t>
      </w:r>
    </w:p>
    <w:p w14:paraId="3B7D23B2" w14:textId="520C4141" w:rsidR="00910654" w:rsidRPr="004B41C6" w:rsidRDefault="61E02027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Participant Tracking</w:t>
      </w:r>
      <w:r w:rsidRPr="004B41C6">
        <w:rPr>
          <w:rFonts w:ascii="Arial" w:eastAsia="Aptos" w:hAnsi="Arial" w:cs="Arial"/>
          <w:color w:val="000000" w:themeColor="text1"/>
        </w:rPr>
        <w:t xml:space="preserve">: FinPath collects </w:t>
      </w:r>
      <w:r w:rsidR="045B7049" w:rsidRPr="004B41C6">
        <w:rPr>
          <w:rFonts w:ascii="Arial" w:eastAsia="Aptos" w:hAnsi="Arial" w:cs="Arial"/>
          <w:color w:val="000000" w:themeColor="text1"/>
        </w:rPr>
        <w:t>employee</w:t>
      </w:r>
      <w:r w:rsidRPr="004B41C6">
        <w:rPr>
          <w:rFonts w:ascii="Arial" w:eastAsia="Aptos" w:hAnsi="Arial" w:cs="Arial"/>
          <w:color w:val="000000" w:themeColor="text1"/>
        </w:rPr>
        <w:t xml:space="preserve"> info (Name, Email, </w:t>
      </w:r>
      <w:r w:rsidR="3EE7B547" w:rsidRPr="004B41C6">
        <w:rPr>
          <w:rFonts w:ascii="Arial" w:eastAsia="Aptos" w:hAnsi="Arial" w:cs="Arial"/>
          <w:color w:val="000000" w:themeColor="text1"/>
        </w:rPr>
        <w:t>Employer Name</w:t>
      </w:r>
      <w:r w:rsidRPr="004B41C6">
        <w:rPr>
          <w:rFonts w:ascii="Arial" w:eastAsia="Aptos" w:hAnsi="Arial" w:cs="Arial"/>
          <w:color w:val="000000" w:themeColor="text1"/>
        </w:rPr>
        <w:t xml:space="preserve">) </w:t>
      </w:r>
      <w:r w:rsidR="66B5C81D" w:rsidRPr="004B41C6">
        <w:rPr>
          <w:rFonts w:ascii="Arial" w:eastAsia="Aptos" w:hAnsi="Arial" w:cs="Arial"/>
          <w:color w:val="000000" w:themeColor="text1"/>
        </w:rPr>
        <w:t xml:space="preserve">and tracks activity </w:t>
      </w:r>
      <w:r w:rsidRPr="004B41C6">
        <w:rPr>
          <w:rFonts w:ascii="Arial" w:eastAsia="Aptos" w:hAnsi="Arial" w:cs="Arial"/>
          <w:color w:val="000000" w:themeColor="text1"/>
        </w:rPr>
        <w:t xml:space="preserve">to record completions to report back to employer </w:t>
      </w:r>
    </w:p>
    <w:p w14:paraId="6F7A5837" w14:textId="69796FC8" w:rsidR="00285BF3" w:rsidRPr="004B41C6" w:rsidRDefault="1AF4AEC1" w:rsidP="00285BF3">
      <w:pPr>
        <w:pStyle w:val="ListParagraph"/>
        <w:numPr>
          <w:ilvl w:val="0"/>
          <w:numId w:val="7"/>
        </w:num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Participant Prizes</w:t>
      </w:r>
      <w:r w:rsidRPr="004B41C6">
        <w:rPr>
          <w:rFonts w:ascii="Arial" w:eastAsia="Aptos" w:hAnsi="Arial" w:cs="Arial"/>
          <w:color w:val="000000" w:themeColor="text1"/>
        </w:rPr>
        <w:t xml:space="preserve">: 10 winners for $50, 5 winners for $100, and 1 Grand Prize $500 Winner – all winners will get to choose the giftcard brand of their choice! </w:t>
      </w:r>
    </w:p>
    <w:p w14:paraId="00DA7B6C" w14:textId="67E9DDFA" w:rsidR="00910654" w:rsidRPr="004B41C6" w:rsidRDefault="307EF5F1" w:rsidP="00285BF3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Your Checklist</w:t>
      </w:r>
      <w:r w:rsidRPr="004B41C6">
        <w:rPr>
          <w:rFonts w:ascii="Arial" w:eastAsia="Aptos" w:hAnsi="Arial" w:cs="Arial"/>
          <w:color w:val="000000" w:themeColor="text1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03"/>
        <w:gridCol w:w="2278"/>
        <w:gridCol w:w="4869"/>
      </w:tblGrid>
      <w:tr w:rsidR="00285BF3" w:rsidRPr="004B41C6" w14:paraId="34C7DF28" w14:textId="77777777" w:rsidTr="00285BF3">
        <w:trPr>
          <w:trHeight w:val="300"/>
        </w:trPr>
        <w:tc>
          <w:tcPr>
            <w:tcW w:w="2205" w:type="dxa"/>
            <w:shd w:val="clear" w:color="auto" w:fill="CAEDFB" w:themeFill="accent4" w:themeFillTint="33"/>
          </w:tcPr>
          <w:p w14:paraId="20CBAC5A" w14:textId="74757625" w:rsidR="7380CAD9" w:rsidRPr="004B41C6" w:rsidRDefault="7380CAD9" w:rsidP="00285BF3">
            <w:pPr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280" w:type="dxa"/>
            <w:shd w:val="clear" w:color="auto" w:fill="CAEDFB" w:themeFill="accent4" w:themeFillTint="33"/>
          </w:tcPr>
          <w:p w14:paraId="77471FB6" w14:textId="0DDEEFE8" w:rsidR="7380CAD9" w:rsidRPr="004B41C6" w:rsidRDefault="7380CAD9" w:rsidP="00285BF3">
            <w:pPr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Action</w:t>
            </w:r>
          </w:p>
        </w:tc>
        <w:tc>
          <w:tcPr>
            <w:tcW w:w="4875" w:type="dxa"/>
            <w:shd w:val="clear" w:color="auto" w:fill="CAEDFB" w:themeFill="accent4" w:themeFillTint="33"/>
          </w:tcPr>
          <w:p w14:paraId="781E33EF" w14:textId="5CDA9D81" w:rsidR="7380CAD9" w:rsidRPr="004B41C6" w:rsidRDefault="7380CAD9" w:rsidP="00285BF3">
            <w:pPr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Purpose</w:t>
            </w:r>
          </w:p>
        </w:tc>
      </w:tr>
      <w:tr w:rsidR="00285BF3" w:rsidRPr="004B41C6" w14:paraId="175E42F1" w14:textId="77777777" w:rsidTr="00285BF3">
        <w:trPr>
          <w:trHeight w:val="300"/>
        </w:trPr>
        <w:tc>
          <w:tcPr>
            <w:tcW w:w="2205" w:type="dxa"/>
          </w:tcPr>
          <w:p w14:paraId="553C7D99" w14:textId="311027FA" w:rsidR="7380CAD9" w:rsidRPr="004B41C6" w:rsidRDefault="7380CAD9" w:rsidP="00285BF3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March 1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  <w:vertAlign w:val="superscript"/>
              </w:rPr>
              <w:t>st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– </w:t>
            </w:r>
            <w:r w:rsidR="7821AD9A"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20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80" w:type="dxa"/>
          </w:tcPr>
          <w:p w14:paraId="48A389D7" w14:textId="01AFA050" w:rsidR="7380CAD9" w:rsidRPr="004B41C6" w:rsidRDefault="7380CAD9" w:rsidP="00285BF3">
            <w:pPr>
              <w:rPr>
                <w:rFonts w:ascii="Arial" w:eastAsia="Aptos" w:hAnsi="Arial" w:cs="Arial"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color w:val="000000" w:themeColor="text1"/>
              </w:rPr>
              <w:t>Send out Email #1</w:t>
            </w:r>
          </w:p>
        </w:tc>
        <w:tc>
          <w:tcPr>
            <w:tcW w:w="4875" w:type="dxa"/>
          </w:tcPr>
          <w:p w14:paraId="0AFA70AE" w14:textId="5036E70F" w:rsidR="78C4BB4B" w:rsidRPr="004B41C6" w:rsidRDefault="78C4BB4B" w:rsidP="00285BF3">
            <w:pPr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4B41C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Have employees who have not activated their account complete early so they can be in-the-know all of April + employees get to complete coaching sessions early </w:t>
            </w:r>
          </w:p>
        </w:tc>
      </w:tr>
      <w:tr w:rsidR="00285BF3" w:rsidRPr="004B41C6" w14:paraId="33EA94A0" w14:textId="77777777" w:rsidTr="00285BF3">
        <w:trPr>
          <w:trHeight w:val="300"/>
        </w:trPr>
        <w:tc>
          <w:tcPr>
            <w:tcW w:w="2205" w:type="dxa"/>
          </w:tcPr>
          <w:p w14:paraId="19EC7611" w14:textId="2BB8361C" w:rsidR="7380CAD9" w:rsidRPr="004B41C6" w:rsidRDefault="7380CAD9" w:rsidP="00285BF3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March </w:t>
            </w:r>
            <w:r w:rsidR="2334057F"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23</w:t>
            </w:r>
            <w:r w:rsidR="2334057F" w:rsidRPr="004B41C6">
              <w:rPr>
                <w:rFonts w:ascii="Arial" w:eastAsia="Aptos" w:hAnsi="Arial" w:cs="Arial"/>
                <w:b/>
                <w:bCs/>
                <w:color w:val="000000" w:themeColor="text1"/>
                <w:vertAlign w:val="superscript"/>
              </w:rPr>
              <w:t>rd</w:t>
            </w:r>
            <w:r w:rsidR="2334057F"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– 30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80" w:type="dxa"/>
          </w:tcPr>
          <w:p w14:paraId="430C1D10" w14:textId="1DF71D16" w:rsidR="7380CAD9" w:rsidRPr="004B41C6" w:rsidRDefault="7380CAD9" w:rsidP="00285BF3">
            <w:pPr>
              <w:rPr>
                <w:rFonts w:ascii="Arial" w:eastAsia="Aptos" w:hAnsi="Arial" w:cs="Arial"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color w:val="000000" w:themeColor="text1"/>
              </w:rPr>
              <w:t>Send out Email #2</w:t>
            </w:r>
          </w:p>
        </w:tc>
        <w:tc>
          <w:tcPr>
            <w:tcW w:w="4875" w:type="dxa"/>
          </w:tcPr>
          <w:p w14:paraId="1CC65BEB" w14:textId="15D856EB" w:rsidR="3EB87E0B" w:rsidRPr="004B41C6" w:rsidRDefault="3EB87E0B" w:rsidP="00285BF3">
            <w:pPr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4B41C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Remind employees that April is approaching and to stay tuned</w:t>
            </w:r>
          </w:p>
        </w:tc>
      </w:tr>
      <w:tr w:rsidR="00285BF3" w:rsidRPr="004B41C6" w14:paraId="062888DD" w14:textId="77777777" w:rsidTr="00285BF3">
        <w:trPr>
          <w:trHeight w:val="300"/>
        </w:trPr>
        <w:tc>
          <w:tcPr>
            <w:tcW w:w="2205" w:type="dxa"/>
          </w:tcPr>
          <w:p w14:paraId="306C10CE" w14:textId="33FBE1BC" w:rsidR="7380CAD9" w:rsidRPr="004B41C6" w:rsidRDefault="7380CAD9" w:rsidP="00285BF3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>April 1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  <w:vertAlign w:val="superscript"/>
              </w:rPr>
              <w:t>st</w:t>
            </w: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80" w:type="dxa"/>
          </w:tcPr>
          <w:p w14:paraId="374441B7" w14:textId="343445ED" w:rsidR="7380CAD9" w:rsidRPr="004B41C6" w:rsidRDefault="7380CAD9" w:rsidP="00285BF3">
            <w:pPr>
              <w:rPr>
                <w:rFonts w:ascii="Arial" w:eastAsia="Aptos" w:hAnsi="Arial" w:cs="Arial"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color w:val="000000" w:themeColor="text1"/>
              </w:rPr>
              <w:t>Send Kickoff Email</w:t>
            </w:r>
          </w:p>
        </w:tc>
        <w:tc>
          <w:tcPr>
            <w:tcW w:w="4875" w:type="dxa"/>
          </w:tcPr>
          <w:p w14:paraId="7E30B8EE" w14:textId="28FA9BF3" w:rsidR="12FECDF3" w:rsidRPr="004B41C6" w:rsidRDefault="12FECDF3" w:rsidP="00285BF3">
            <w:pPr>
              <w:rPr>
                <w:rFonts w:ascii="Arial" w:hAnsi="Arial" w:cs="Arial"/>
              </w:rPr>
            </w:pPr>
            <w:r w:rsidRPr="004B41C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Let employees know the challenge is officially beginning and they can access all additional point opportunities </w:t>
            </w:r>
          </w:p>
        </w:tc>
      </w:tr>
      <w:tr w:rsidR="00285BF3" w:rsidRPr="004B41C6" w14:paraId="4C0B5374" w14:textId="77777777" w:rsidTr="00285BF3">
        <w:trPr>
          <w:trHeight w:val="300"/>
        </w:trPr>
        <w:tc>
          <w:tcPr>
            <w:tcW w:w="2205" w:type="dxa"/>
          </w:tcPr>
          <w:p w14:paraId="6DEE90AA" w14:textId="19E59F0C" w:rsidR="7380CAD9" w:rsidRPr="004B41C6" w:rsidRDefault="7380CAD9" w:rsidP="00285BF3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May </w:t>
            </w:r>
          </w:p>
        </w:tc>
        <w:tc>
          <w:tcPr>
            <w:tcW w:w="2280" w:type="dxa"/>
          </w:tcPr>
          <w:p w14:paraId="7FCA1C20" w14:textId="01D7D7B7" w:rsidR="7380CAD9" w:rsidRPr="004B41C6" w:rsidRDefault="7380CAD9" w:rsidP="00285BF3">
            <w:pPr>
              <w:rPr>
                <w:rFonts w:ascii="Arial" w:eastAsia="Aptos" w:hAnsi="Arial" w:cs="Arial"/>
                <w:color w:val="000000" w:themeColor="text1"/>
              </w:rPr>
            </w:pPr>
            <w:r w:rsidRPr="004B41C6">
              <w:rPr>
                <w:rFonts w:ascii="Arial" w:eastAsia="Aptos" w:hAnsi="Arial" w:cs="Arial"/>
                <w:color w:val="000000" w:themeColor="text1"/>
              </w:rPr>
              <w:t>Contact Your CSM</w:t>
            </w:r>
          </w:p>
        </w:tc>
        <w:tc>
          <w:tcPr>
            <w:tcW w:w="4875" w:type="dxa"/>
          </w:tcPr>
          <w:p w14:paraId="4A805B8E" w14:textId="67436615" w:rsidR="1D4C81EF" w:rsidRPr="004B41C6" w:rsidRDefault="1D4C81EF" w:rsidP="00285BF3">
            <w:pPr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4B41C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After April has concluded, your Client Success Manager will be able to provide engagement reporting</w:t>
            </w:r>
          </w:p>
        </w:tc>
      </w:tr>
    </w:tbl>
    <w:p w14:paraId="39C6383D" w14:textId="02AECC78" w:rsidR="00910654" w:rsidRPr="004B41C6" w:rsidRDefault="61E02027" w:rsidP="00285BF3">
      <w:pPr>
        <w:rPr>
          <w:rFonts w:ascii="Arial" w:eastAsia="Aptos" w:hAnsi="Arial" w:cs="Arial"/>
          <w:color w:val="000000" w:themeColor="text1"/>
          <w:sz w:val="32"/>
          <w:szCs w:val="32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lastRenderedPageBreak/>
        <w:t>Admin Steps to Ensure Successful Participation</w:t>
      </w:r>
    </w:p>
    <w:p w14:paraId="65CDEAD5" w14:textId="67B80C67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Step 1: Early Promotion </w:t>
      </w:r>
    </w:p>
    <w:p w14:paraId="34AB6744" w14:textId="476189E8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Utilize the provided materials and email messaging to do an internal promotion </w:t>
      </w:r>
      <w:r w:rsidR="403266B7" w:rsidRPr="004B41C6">
        <w:rPr>
          <w:rFonts w:ascii="Arial" w:eastAsia="Aptos" w:hAnsi="Arial" w:cs="Arial"/>
          <w:color w:val="000000" w:themeColor="text1"/>
        </w:rPr>
        <w:t>in</w:t>
      </w:r>
      <w:r w:rsidRPr="004B41C6">
        <w:rPr>
          <w:rFonts w:ascii="Arial" w:eastAsia="Aptos" w:hAnsi="Arial" w:cs="Arial"/>
          <w:color w:val="000000" w:themeColor="text1"/>
        </w:rPr>
        <w:t xml:space="preserve"> March leading up to April 1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</w:rPr>
        <w:t xml:space="preserve">. </w:t>
      </w:r>
    </w:p>
    <w:p w14:paraId="674032AC" w14:textId="2ACCEEDF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Step 2: Challenge Kickoff </w:t>
      </w:r>
    </w:p>
    <w:p w14:paraId="55CF777A" w14:textId="48A40DC2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On April 1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</w:rPr>
        <w:t xml:space="preserve">, share the </w:t>
      </w:r>
      <w:r w:rsidR="5AE3E7B8" w:rsidRPr="004B41C6">
        <w:rPr>
          <w:rFonts w:ascii="Arial" w:eastAsia="Aptos" w:hAnsi="Arial" w:cs="Arial"/>
          <w:color w:val="000000" w:themeColor="text1"/>
        </w:rPr>
        <w:t>interna</w:t>
      </w:r>
      <w:r w:rsidRPr="004B41C6">
        <w:rPr>
          <w:rFonts w:ascii="Arial" w:eastAsia="Aptos" w:hAnsi="Arial" w:cs="Arial"/>
          <w:color w:val="000000" w:themeColor="text1"/>
        </w:rPr>
        <w:t>l messaging about the c</w:t>
      </w:r>
      <w:r w:rsidR="75C8AD63" w:rsidRPr="004B41C6">
        <w:rPr>
          <w:rFonts w:ascii="Arial" w:eastAsia="Aptos" w:hAnsi="Arial" w:cs="Arial"/>
          <w:color w:val="000000" w:themeColor="text1"/>
        </w:rPr>
        <w:t xml:space="preserve">hallenge with managers and employees or on any internal messaging or post platforms like SharePoint, Teams, etc. </w:t>
      </w:r>
    </w:p>
    <w:p w14:paraId="69BB7CC8" w14:textId="5D8C1A45" w:rsidR="00910654" w:rsidRPr="004B41C6" w:rsidRDefault="61E02027" w:rsidP="576D4779">
      <w:pPr>
        <w:rPr>
          <w:rFonts w:ascii="Arial" w:eastAsia="Aptos" w:hAnsi="Arial" w:cs="Arial"/>
          <w:b/>
          <w:bCs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Step 3: RECOMMENDED – Internal </w:t>
      </w:r>
      <w:r w:rsidR="077AF58F" w:rsidRPr="004B41C6">
        <w:rPr>
          <w:rFonts w:ascii="Arial" w:eastAsia="Aptos" w:hAnsi="Arial" w:cs="Arial"/>
          <w:b/>
          <w:bCs/>
          <w:color w:val="000000" w:themeColor="text1"/>
        </w:rPr>
        <w:t>Financial</w:t>
      </w: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 </w:t>
      </w:r>
      <w:r w:rsidR="6ADD4274" w:rsidRPr="004B41C6">
        <w:rPr>
          <w:rFonts w:ascii="Arial" w:eastAsia="Aptos" w:hAnsi="Arial" w:cs="Arial"/>
          <w:b/>
          <w:bCs/>
          <w:color w:val="000000" w:themeColor="text1"/>
        </w:rPr>
        <w:t>Challenge</w:t>
      </w:r>
    </w:p>
    <w:p w14:paraId="614E49C0" w14:textId="67A096D3" w:rsidR="00910654" w:rsidRPr="004B41C6" w:rsidRDefault="61E02027" w:rsidP="5DDE72BC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We recommend hosting an internal </w:t>
      </w:r>
      <w:r w:rsidR="75EBD83F" w:rsidRPr="004B41C6">
        <w:rPr>
          <w:rFonts w:ascii="Arial" w:eastAsia="Aptos" w:hAnsi="Arial" w:cs="Arial"/>
          <w:color w:val="000000" w:themeColor="text1"/>
        </w:rPr>
        <w:t>challenge</w:t>
      </w:r>
      <w:r w:rsidRPr="004B41C6">
        <w:rPr>
          <w:rFonts w:ascii="Arial" w:eastAsia="Aptos" w:hAnsi="Arial" w:cs="Arial"/>
          <w:color w:val="000000" w:themeColor="text1"/>
        </w:rPr>
        <w:t xml:space="preserve"> to reward employees that participate and increase engagement! FinPath will provide an engagement report after April 30th upon request of employees that completed the </w:t>
      </w:r>
      <w:r w:rsidR="15EB00E1" w:rsidRPr="004B41C6">
        <w:rPr>
          <w:rFonts w:ascii="Arial" w:eastAsia="Aptos" w:hAnsi="Arial" w:cs="Arial"/>
          <w:color w:val="000000" w:themeColor="text1"/>
        </w:rPr>
        <w:t>activities</w:t>
      </w:r>
      <w:r w:rsidRPr="004B41C6">
        <w:rPr>
          <w:rFonts w:ascii="Arial" w:eastAsia="Aptos" w:hAnsi="Arial" w:cs="Arial"/>
          <w:color w:val="000000" w:themeColor="text1"/>
        </w:rPr>
        <w:t xml:space="preserve"> so you can facilitate selecting winner(s) and announce internally. Contact </w:t>
      </w:r>
      <w:r w:rsidR="5AD2A85F" w:rsidRPr="004B41C6">
        <w:rPr>
          <w:rFonts w:ascii="Arial" w:eastAsia="Aptos" w:hAnsi="Arial" w:cs="Arial"/>
        </w:rPr>
        <w:t xml:space="preserve">your Client Success Manager for more information. </w:t>
      </w:r>
    </w:p>
    <w:p w14:paraId="588D37AB" w14:textId="7920050B" w:rsidR="3B7EBF6D" w:rsidRPr="004B41C6" w:rsidRDefault="3B7EBF6D" w:rsidP="00285BF3">
      <w:pPr>
        <w:rPr>
          <w:rFonts w:ascii="Arial" w:eastAsia="Aptos" w:hAnsi="Arial" w:cs="Arial"/>
          <w:b/>
          <w:bCs/>
          <w:color w:val="0070C0"/>
        </w:rPr>
      </w:pPr>
      <w:r w:rsidRPr="004B41C6">
        <w:rPr>
          <w:rFonts w:ascii="Arial" w:eastAsia="Aptos" w:hAnsi="Arial" w:cs="Arial"/>
          <w:b/>
          <w:bCs/>
          <w:color w:val="0070C0"/>
        </w:rPr>
        <w:t>Examples of internal challenges you can host:</w:t>
      </w:r>
    </w:p>
    <w:p w14:paraId="485BDE1A" w14:textId="29C24CEA" w:rsidR="3B7EBF6D" w:rsidRPr="004B41C6" w:rsidRDefault="3B7EBF6D" w:rsidP="00ED44C2">
      <w:pPr>
        <w:pStyle w:val="ListParagraph"/>
        <w:numPr>
          <w:ilvl w:val="0"/>
          <w:numId w:val="8"/>
        </w:numPr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>Activity challenge – employees who participate in FinL</w:t>
      </w:r>
      <w:r w:rsidR="111DA940" w:rsidRPr="004B41C6">
        <w:rPr>
          <w:rFonts w:ascii="Arial" w:eastAsia="Aptos" w:hAnsi="Arial" w:cs="Arial"/>
        </w:rPr>
        <w:t>it + attend one of the May webinars is entered to win a reward</w:t>
      </w:r>
    </w:p>
    <w:p w14:paraId="3E8F3CF6" w14:textId="1A713AF0" w:rsidR="3B7EBF6D" w:rsidRPr="004B41C6" w:rsidRDefault="3B7EBF6D" w:rsidP="00ED44C2">
      <w:pPr>
        <w:pStyle w:val="ListParagraph"/>
        <w:numPr>
          <w:ilvl w:val="0"/>
          <w:numId w:val="8"/>
        </w:numPr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 xml:space="preserve">Registration challenge – employees who activate their account can be entered to win a reward </w:t>
      </w:r>
    </w:p>
    <w:p w14:paraId="6C44BCAE" w14:textId="59C1CDA9" w:rsidR="3B7EBF6D" w:rsidRPr="004B41C6" w:rsidRDefault="3B7EBF6D" w:rsidP="00ED44C2">
      <w:pPr>
        <w:pStyle w:val="ListParagraph"/>
        <w:numPr>
          <w:ilvl w:val="0"/>
          <w:numId w:val="8"/>
        </w:numPr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>Coaching challenge – employees who complete coaching sessions from April 1</w:t>
      </w:r>
      <w:r w:rsidRPr="004B41C6">
        <w:rPr>
          <w:rFonts w:ascii="Arial" w:eastAsia="Aptos" w:hAnsi="Arial" w:cs="Arial"/>
          <w:vertAlign w:val="superscript"/>
        </w:rPr>
        <w:t>st</w:t>
      </w:r>
      <w:r w:rsidRPr="004B41C6">
        <w:rPr>
          <w:rFonts w:ascii="Arial" w:eastAsia="Aptos" w:hAnsi="Arial" w:cs="Arial"/>
        </w:rPr>
        <w:t xml:space="preserve"> – May 30</w:t>
      </w:r>
      <w:r w:rsidRPr="004B41C6">
        <w:rPr>
          <w:rFonts w:ascii="Arial" w:eastAsia="Aptos" w:hAnsi="Arial" w:cs="Arial"/>
          <w:vertAlign w:val="superscript"/>
        </w:rPr>
        <w:t>th</w:t>
      </w:r>
      <w:r w:rsidRPr="004B41C6">
        <w:rPr>
          <w:rFonts w:ascii="Arial" w:eastAsia="Aptos" w:hAnsi="Arial" w:cs="Arial"/>
        </w:rPr>
        <w:t xml:space="preserve"> can be entered to win a reward</w:t>
      </w:r>
    </w:p>
    <w:p w14:paraId="244D1694" w14:textId="037F1610" w:rsidR="00910654" w:rsidRPr="004B41C6" w:rsidRDefault="00910654" w:rsidP="576D4779">
      <w:pPr>
        <w:rPr>
          <w:rFonts w:ascii="Arial" w:eastAsia="Aptos" w:hAnsi="Arial" w:cs="Arial"/>
          <w:color w:val="000000" w:themeColor="text1"/>
        </w:rPr>
      </w:pPr>
    </w:p>
    <w:p w14:paraId="0FCC2A6B" w14:textId="1CD237F9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Suggested Employer Outcome Goal: </w:t>
      </w:r>
    </w:p>
    <w:p w14:paraId="00244F37" w14:textId="7636FC33" w:rsidR="00910654" w:rsidRPr="004B41C6" w:rsidRDefault="61E02027" w:rsidP="576D4779">
      <w:pPr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Set a goal for 30</w:t>
      </w:r>
      <w:r w:rsidR="15E8141B" w:rsidRPr="004B41C6">
        <w:rPr>
          <w:rFonts w:ascii="Arial" w:eastAsia="Aptos" w:hAnsi="Arial" w:cs="Arial"/>
          <w:color w:val="000000" w:themeColor="text1"/>
        </w:rPr>
        <w:t xml:space="preserve">% of employees to participate in Financial Literacy Month activities. </w:t>
      </w:r>
    </w:p>
    <w:p w14:paraId="51D670CB" w14:textId="402FF006" w:rsidR="00910654" w:rsidRPr="004B41C6" w:rsidRDefault="00910654" w:rsidP="576D4779">
      <w:pPr>
        <w:rPr>
          <w:rFonts w:ascii="Arial" w:eastAsia="Aptos" w:hAnsi="Arial" w:cs="Arial"/>
          <w:color w:val="000000" w:themeColor="text1"/>
        </w:rPr>
      </w:pPr>
    </w:p>
    <w:p w14:paraId="129951F9" w14:textId="18DFC1D8" w:rsidR="00285BF3" w:rsidRPr="004B41C6" w:rsidRDefault="00285BF3" w:rsidP="00285BF3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480A096B" w14:textId="02236461" w:rsidR="00285BF3" w:rsidRPr="004B41C6" w:rsidRDefault="00285BF3" w:rsidP="00285BF3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2277D806" w14:textId="34AB6E50" w:rsidR="00285BF3" w:rsidRPr="004B41C6" w:rsidRDefault="00285BF3" w:rsidP="00285BF3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1288CFCD" w14:textId="08EA94EE" w:rsidR="00285BF3" w:rsidRPr="004B41C6" w:rsidRDefault="00285BF3" w:rsidP="00285BF3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7FE86475" w14:textId="33B3BD24" w:rsidR="00285BF3" w:rsidRPr="004B41C6" w:rsidRDefault="00285BF3" w:rsidP="00285BF3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31D28966" w14:textId="7374DEC5" w:rsidR="00910654" w:rsidRPr="004B41C6" w:rsidRDefault="4E367036" w:rsidP="576D4779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lastRenderedPageBreak/>
        <w:t xml:space="preserve">March </w:t>
      </w:r>
      <w:r w:rsidR="61E02027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Promo Email</w:t>
      </w:r>
      <w:r w:rsidR="5E5CA321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s </w:t>
      </w:r>
    </w:p>
    <w:p w14:paraId="3B70C7A5" w14:textId="0CCD2DA1" w:rsidR="3AD7D360" w:rsidRPr="004B41C6" w:rsidRDefault="3AD7D360" w:rsidP="5DDE72BC">
      <w:pPr>
        <w:rPr>
          <w:rFonts w:ascii="Arial" w:hAnsi="Arial" w:cs="Arial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Email #1 (Recommended March 1</w:t>
      </w: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  <w:vertAlign w:val="superscript"/>
        </w:rPr>
        <w:t>st</w:t>
      </w: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-</w:t>
      </w:r>
      <w:r w:rsidR="01C86313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20</w:t>
      </w: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  <w:vertAlign w:val="superscript"/>
        </w:rPr>
        <w:t>th</w:t>
      </w: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) </w:t>
      </w:r>
    </w:p>
    <w:p w14:paraId="086A2456" w14:textId="140DC529" w:rsidR="00910654" w:rsidRPr="004B41C6" w:rsidRDefault="77744A06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SUBJECT LINE: Get Paid to Improve Your Finances (Yes, </w:t>
      </w:r>
      <w:proofErr w:type="gramStart"/>
      <w:r w:rsidRPr="004B41C6">
        <w:rPr>
          <w:rFonts w:ascii="Arial" w:eastAsia="Aptos" w:hAnsi="Arial" w:cs="Arial"/>
          <w:color w:val="000000" w:themeColor="text1"/>
        </w:rPr>
        <w:t>Seriously</w:t>
      </w:r>
      <w:proofErr w:type="gramEnd"/>
      <w:r w:rsidRPr="004B41C6">
        <w:rPr>
          <w:rFonts w:ascii="Arial" w:eastAsia="Aptos" w:hAnsi="Arial" w:cs="Arial"/>
          <w:color w:val="000000" w:themeColor="text1"/>
        </w:rPr>
        <w:t xml:space="preserve">.)  </w:t>
      </w:r>
    </w:p>
    <w:p w14:paraId="6DA60B36" w14:textId="74487F47" w:rsidR="00910654" w:rsidRPr="004B41C6" w:rsidRDefault="77744A06" w:rsidP="00285BF3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As a </w:t>
      </w:r>
      <w:r w:rsidRPr="004B41C6">
        <w:rPr>
          <w:rFonts w:ascii="Arial" w:eastAsia="Aptos" w:hAnsi="Arial" w:cs="Arial"/>
          <w:color w:val="000000" w:themeColor="text1"/>
          <w:highlight w:val="yellow"/>
        </w:rPr>
        <w:t>[</w:t>
      </w:r>
      <w:r w:rsidR="35356917" w:rsidRPr="004B41C6">
        <w:rPr>
          <w:rFonts w:ascii="Arial" w:eastAsia="Aptos" w:hAnsi="Arial" w:cs="Arial"/>
          <w:color w:val="000000" w:themeColor="text1"/>
          <w:highlight w:val="yellow"/>
        </w:rPr>
        <w:t>employer</w:t>
      </w:r>
      <w:r w:rsidRPr="004B41C6">
        <w:rPr>
          <w:rFonts w:ascii="Arial" w:eastAsia="Aptos" w:hAnsi="Arial" w:cs="Arial"/>
          <w:color w:val="000000" w:themeColor="text1"/>
          <w:highlight w:val="yellow"/>
        </w:rPr>
        <w:t xml:space="preserve"> name]</w:t>
      </w:r>
      <w:r w:rsidRPr="004B41C6">
        <w:rPr>
          <w:rFonts w:ascii="Arial" w:eastAsia="Aptos" w:hAnsi="Arial" w:cs="Arial"/>
          <w:color w:val="000000" w:themeColor="text1"/>
        </w:rPr>
        <w:t xml:space="preserve"> employee, you have access to </w:t>
      </w:r>
      <w:r w:rsidRPr="004B41C6">
        <w:rPr>
          <w:rFonts w:ascii="Arial" w:eastAsia="Aptos" w:hAnsi="Arial" w:cs="Arial"/>
          <w:b/>
          <w:bCs/>
          <w:color w:val="0070C0"/>
        </w:rPr>
        <w:t>FinPath</w:t>
      </w:r>
      <w:r w:rsidRPr="004B41C6">
        <w:rPr>
          <w:rFonts w:ascii="Arial" w:eastAsia="Aptos" w:hAnsi="Arial" w:cs="Arial"/>
          <w:color w:val="000000" w:themeColor="text1"/>
        </w:rPr>
        <w:t xml:space="preserve"> – a financial wellness program that provides you with personalized financial coaching, educational courses, and powerful digital tools designed to help you reduce debt, prepare for retirement, learn about investments, create a budget, or even save for a major purchase.</w:t>
      </w:r>
    </w:p>
    <w:p w14:paraId="41C95DE3" w14:textId="698A1CA7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The cost to you? $0.</w:t>
      </w:r>
      <w:r w:rsidRPr="004B41C6">
        <w:rPr>
          <w:rFonts w:ascii="Arial" w:eastAsia="Aptos" w:hAnsi="Arial" w:cs="Arial"/>
          <w:color w:val="000000" w:themeColor="text1"/>
        </w:rPr>
        <w:t xml:space="preserve"> We pay for this benefit because your financial wellness matters.</w:t>
      </w:r>
    </w:p>
    <w:p w14:paraId="1A5321FB" w14:textId="58DDEFD0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Here's the important part:</w:t>
      </w:r>
      <w:r w:rsidRPr="004B41C6">
        <w:rPr>
          <w:rFonts w:ascii="Arial" w:eastAsia="Aptos" w:hAnsi="Arial" w:cs="Arial"/>
          <w:color w:val="000000" w:themeColor="text1"/>
        </w:rPr>
        <w:t xml:space="preserve"> Now is the BEST time to take advantage of your benefit. FinPath is paying out multiple winners with $50, $100, and even a $500 grand prize during the month of April for Financial Literacy Month. </w:t>
      </w:r>
    </w:p>
    <w:p w14:paraId="3933997C" w14:textId="04E63E38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That’s right, you could get $500 JUST for using your benefit!</w:t>
      </w:r>
    </w:p>
    <w:p w14:paraId="6FB595CF" w14:textId="059CC874" w:rsidR="00910654" w:rsidRPr="004B41C6" w:rsidRDefault="77744A06" w:rsidP="576D4779">
      <w:pPr>
        <w:pStyle w:val="Heading2"/>
        <w:spacing w:before="299" w:after="299" w:line="240" w:lineRule="auto"/>
        <w:rPr>
          <w:rFonts w:ascii="Arial" w:eastAsia="Aptos" w:hAnsi="Arial" w:cs="Arial"/>
          <w:color w:val="0070C0"/>
          <w:sz w:val="24"/>
          <w:szCs w:val="24"/>
        </w:rPr>
      </w:pPr>
      <w:r w:rsidRPr="004B41C6">
        <w:rPr>
          <w:rFonts w:ascii="Arial" w:eastAsia="Aptos" w:hAnsi="Arial" w:cs="Arial"/>
          <w:b/>
          <w:bCs/>
          <w:color w:val="0070C0"/>
          <w:sz w:val="24"/>
          <w:szCs w:val="24"/>
        </w:rPr>
        <w:t>What’s Financial Literacy Month?</w:t>
      </w:r>
    </w:p>
    <w:p w14:paraId="48DBB754" w14:textId="68C96992" w:rsidR="00910654" w:rsidRPr="004B41C6" w:rsidRDefault="77744A06" w:rsidP="576D477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color w:val="333333"/>
          <w:sz w:val="22"/>
          <w:szCs w:val="22"/>
        </w:rPr>
      </w:pPr>
      <w:r w:rsidRPr="004B41C6">
        <w:rPr>
          <w:rFonts w:ascii="Arial" w:eastAsia="Aptos" w:hAnsi="Arial" w:cs="Arial"/>
          <w:color w:val="333333"/>
          <w:sz w:val="22"/>
          <w:szCs w:val="22"/>
        </w:rPr>
        <w:t>Financial Literacy Month is a national celebration dedicated to financial awareness during the month of April. All month long, FinPath hosts activities to improve your financial literacy.</w:t>
      </w:r>
    </w:p>
    <w:p w14:paraId="7D33D664" w14:textId="444469C4" w:rsidR="00910654" w:rsidRPr="004B41C6" w:rsidRDefault="77744A06" w:rsidP="576D477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color w:val="333333"/>
          <w:sz w:val="22"/>
          <w:szCs w:val="22"/>
        </w:rPr>
      </w:pPr>
      <w:r w:rsidRPr="004B41C6">
        <w:rPr>
          <w:rFonts w:ascii="Arial" w:eastAsia="Aptos" w:hAnsi="Arial" w:cs="Arial"/>
          <w:color w:val="333333"/>
          <w:sz w:val="22"/>
          <w:szCs w:val="22"/>
        </w:rPr>
        <w:t>Between April 1</w:t>
      </w:r>
      <w:r w:rsidRPr="004B41C6">
        <w:rPr>
          <w:rFonts w:ascii="Arial" w:eastAsia="Aptos" w:hAnsi="Arial" w:cs="Arial"/>
          <w:color w:val="333333"/>
          <w:sz w:val="22"/>
          <w:szCs w:val="22"/>
          <w:vertAlign w:val="superscript"/>
        </w:rPr>
        <w:t>st</w:t>
      </w:r>
      <w:r w:rsidRPr="004B41C6">
        <w:rPr>
          <w:rFonts w:ascii="Arial" w:eastAsia="Aptos" w:hAnsi="Arial" w:cs="Arial"/>
          <w:color w:val="333333"/>
          <w:sz w:val="22"/>
          <w:szCs w:val="22"/>
        </w:rPr>
        <w:t xml:space="preserve"> – April 30</w:t>
      </w:r>
      <w:r w:rsidRPr="004B41C6">
        <w:rPr>
          <w:rFonts w:ascii="Arial" w:eastAsia="Aptos" w:hAnsi="Arial" w:cs="Arial"/>
          <w:color w:val="333333"/>
          <w:sz w:val="22"/>
          <w:szCs w:val="22"/>
          <w:vertAlign w:val="superscript"/>
        </w:rPr>
        <w:t>th</w:t>
      </w:r>
      <w:r w:rsidRPr="004B41C6">
        <w:rPr>
          <w:rFonts w:ascii="Arial" w:eastAsia="Aptos" w:hAnsi="Arial" w:cs="Arial"/>
          <w:color w:val="333333"/>
          <w:sz w:val="22"/>
          <w:szCs w:val="22"/>
        </w:rPr>
        <w:t xml:space="preserve"> you can earn points towards the giveaway to be entered to win a $50, $100, or $500 prize by completing educational activities. Stay tuned for more info!</w:t>
      </w:r>
    </w:p>
    <w:p w14:paraId="7CC5A6A4" w14:textId="44907A78" w:rsidR="00910654" w:rsidRPr="004B41C6" w:rsidRDefault="77744A06" w:rsidP="576D4779">
      <w:pPr>
        <w:pStyle w:val="Heading2"/>
        <w:spacing w:before="299" w:after="299" w:line="240" w:lineRule="auto"/>
        <w:rPr>
          <w:rFonts w:ascii="Arial" w:eastAsia="Aptos" w:hAnsi="Arial" w:cs="Arial"/>
          <w:color w:val="0070C0"/>
          <w:sz w:val="24"/>
          <w:szCs w:val="24"/>
        </w:rPr>
      </w:pPr>
      <w:r w:rsidRPr="004B41C6">
        <w:rPr>
          <w:rFonts w:ascii="Arial" w:eastAsia="Aptos" w:hAnsi="Arial" w:cs="Arial"/>
          <w:b/>
          <w:bCs/>
          <w:color w:val="0070C0"/>
          <w:sz w:val="24"/>
          <w:szCs w:val="24"/>
        </w:rPr>
        <w:t>Here's How You Can Earn Points Early in March:</w:t>
      </w:r>
    </w:p>
    <w:p w14:paraId="59F44AB2" w14:textId="1A195C88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4B41C6">
        <w:rPr>
          <w:rFonts w:ascii="Arial" w:eastAsia="Aptos" w:hAnsi="Arial" w:cs="Arial"/>
          <w:color w:val="000000" w:themeColor="text1"/>
          <w:sz w:val="22"/>
          <w:szCs w:val="22"/>
        </w:rPr>
        <w:t>From March 1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</w:rPr>
        <w:t xml:space="preserve"> – March 31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</w:rPr>
        <w:t xml:space="preserve"> you can earn up to </w:t>
      </w:r>
      <w:r w:rsidRPr="004B41C6">
        <w:rPr>
          <w:rFonts w:ascii="Arial" w:eastAsia="Aptos" w:hAnsi="Arial" w:cs="Arial"/>
          <w:b/>
          <w:bCs/>
          <w:color w:val="000000" w:themeColor="text1"/>
          <w:sz w:val="22"/>
          <w:szCs w:val="22"/>
        </w:rPr>
        <w:t xml:space="preserve">75 points 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</w:rPr>
        <w:t xml:space="preserve">before April even begins! </w:t>
      </w:r>
    </w:p>
    <w:p w14:paraId="02D71CE4" w14:textId="3F01EC1E" w:rsidR="00910654" w:rsidRPr="004B41C6" w:rsidRDefault="77744A06" w:rsidP="576D477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50 Points </w:t>
      </w:r>
      <w:r w:rsidRPr="004B41C6">
        <w:rPr>
          <w:rFonts w:ascii="Arial" w:eastAsia="Aptos" w:hAnsi="Arial" w:cs="Arial"/>
          <w:color w:val="000000" w:themeColor="text1"/>
        </w:rPr>
        <w:t xml:space="preserve">when you complete the STEP Assessment to discover your financial stage </w:t>
      </w:r>
      <w:r w:rsidRPr="004B41C6">
        <w:rPr>
          <w:rFonts w:ascii="Arial" w:eastAsia="Aptos" w:hAnsi="Arial" w:cs="Arial"/>
          <w:color w:val="000000" w:themeColor="text1"/>
          <w:sz w:val="22"/>
          <w:szCs w:val="22"/>
        </w:rPr>
        <w:t>(</w:t>
      </w:r>
      <w:r w:rsidRPr="004B41C6">
        <w:rPr>
          <w:rFonts w:ascii="Arial" w:eastAsia="Aptos" w:hAnsi="Arial" w:cs="Arial"/>
          <w:i/>
          <w:iCs/>
          <w:color w:val="000000" w:themeColor="text1"/>
          <w:sz w:val="22"/>
          <w:szCs w:val="22"/>
        </w:rPr>
        <w:t>Took your STEP assessment within the last 180 days? Great! You’ll automatically receive 50 points toward the giveaway)</w:t>
      </w:r>
    </w:p>
    <w:p w14:paraId="489E9AD0" w14:textId="69AAA12C" w:rsidR="00910654" w:rsidRPr="004B41C6" w:rsidRDefault="77744A06" w:rsidP="576D477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25 Points </w:t>
      </w:r>
      <w:r w:rsidRPr="004B41C6">
        <w:rPr>
          <w:rFonts w:ascii="Arial" w:eastAsia="Aptos" w:hAnsi="Arial" w:cs="Arial"/>
          <w:color w:val="000000" w:themeColor="text1"/>
        </w:rPr>
        <w:t>when you complete a coaching session with a certified Financial Coach</w:t>
      </w:r>
    </w:p>
    <w:p w14:paraId="0FF9F801" w14:textId="1762F09E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Activate your account:</w:t>
      </w:r>
      <w:r w:rsidRPr="004B41C6">
        <w:rPr>
          <w:rFonts w:ascii="Arial" w:eastAsia="Aptos" w:hAnsi="Arial" w:cs="Arial"/>
          <w:color w:val="000000" w:themeColor="text1"/>
        </w:rPr>
        <w:t xml:space="preserve"> </w:t>
      </w:r>
      <w:hyperlink r:id="rId6">
        <w:r w:rsidRPr="004B41C6">
          <w:rPr>
            <w:rStyle w:val="Hyperlink"/>
            <w:rFonts w:ascii="Arial" w:eastAsia="Aptos" w:hAnsi="Arial" w:cs="Arial"/>
          </w:rPr>
          <w:t>https://finpathwellness.com/register</w:t>
        </w:r>
      </w:hyperlink>
      <w:r w:rsidRPr="004B41C6">
        <w:rPr>
          <w:rFonts w:ascii="Arial" w:eastAsia="Aptos" w:hAnsi="Arial" w:cs="Arial"/>
          <w:color w:val="000000" w:themeColor="text1"/>
        </w:rPr>
        <w:t xml:space="preserve"> </w:t>
      </w:r>
      <w:r w:rsidR="00000000" w:rsidRPr="004B41C6">
        <w:rPr>
          <w:rFonts w:ascii="Arial" w:hAnsi="Arial" w:cs="Arial"/>
        </w:rPr>
        <w:br/>
      </w:r>
      <w:r w:rsidRPr="004B41C6">
        <w:rPr>
          <w:rFonts w:ascii="Arial" w:eastAsia="Aptos" w:hAnsi="Arial" w:cs="Arial"/>
          <w:b/>
          <w:bCs/>
          <w:color w:val="000000" w:themeColor="text1"/>
        </w:rPr>
        <w:t>Already registered?</w:t>
      </w:r>
      <w:r w:rsidRPr="004B41C6">
        <w:rPr>
          <w:rFonts w:ascii="Arial" w:eastAsia="Aptos" w:hAnsi="Arial" w:cs="Arial"/>
          <w:color w:val="000000" w:themeColor="text1"/>
        </w:rPr>
        <w:t xml:space="preserve"> Log in to take STEP Assessment or book a coaching session: </w:t>
      </w:r>
      <w:hyperlink r:id="rId7">
        <w:r w:rsidRPr="004B41C6">
          <w:rPr>
            <w:rStyle w:val="Hyperlink"/>
            <w:rFonts w:ascii="Arial" w:eastAsia="Aptos" w:hAnsi="Arial" w:cs="Arial"/>
          </w:rPr>
          <w:t>https://finpathwellness.com/login</w:t>
        </w:r>
      </w:hyperlink>
      <w:r w:rsidRPr="004B41C6">
        <w:rPr>
          <w:rFonts w:ascii="Arial" w:eastAsia="Aptos" w:hAnsi="Arial" w:cs="Arial"/>
          <w:color w:val="000000" w:themeColor="text1"/>
        </w:rPr>
        <w:t xml:space="preserve"> </w:t>
      </w:r>
    </w:p>
    <w:p w14:paraId="41219805" w14:textId="36E10371" w:rsidR="00910654" w:rsidRPr="004B41C6" w:rsidRDefault="77744A06" w:rsidP="576D4779">
      <w:pPr>
        <w:spacing w:before="240" w:after="240" w:line="240" w:lineRule="auto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Questions?</w:t>
      </w:r>
      <w:r w:rsidRPr="004B41C6">
        <w:rPr>
          <w:rFonts w:ascii="Arial" w:eastAsia="Aptos" w:hAnsi="Arial" w:cs="Arial"/>
          <w:color w:val="000000" w:themeColor="text1"/>
        </w:rPr>
        <w:t xml:space="preserve"> Contact FinPath at </w:t>
      </w:r>
      <w:r w:rsidRPr="004B41C6">
        <w:rPr>
          <w:rFonts w:ascii="Arial" w:eastAsia="Aptos" w:hAnsi="Arial" w:cs="Arial"/>
          <w:b/>
          <w:bCs/>
          <w:color w:val="000000" w:themeColor="text1"/>
        </w:rPr>
        <w:t>833-777-6545</w:t>
      </w:r>
      <w:r w:rsidRPr="004B41C6">
        <w:rPr>
          <w:rFonts w:ascii="Arial" w:eastAsia="Aptos" w:hAnsi="Arial" w:cs="Arial"/>
          <w:color w:val="000000" w:themeColor="text1"/>
        </w:rPr>
        <w:t xml:space="preserve"> or </w:t>
      </w:r>
      <w:hyperlink r:id="rId8">
        <w:r w:rsidRPr="004B41C6">
          <w:rPr>
            <w:rStyle w:val="Hyperlink"/>
            <w:rFonts w:ascii="Arial" w:eastAsia="Aptos" w:hAnsi="Arial" w:cs="Arial"/>
            <w:b/>
            <w:bCs/>
          </w:rPr>
          <w:t>account@finpathwellness.com</w:t>
        </w:r>
      </w:hyperlink>
      <w:r w:rsidRPr="004B41C6">
        <w:rPr>
          <w:rFonts w:ascii="Arial" w:eastAsia="Aptos" w:hAnsi="Arial" w:cs="Arial"/>
          <w:color w:val="000000" w:themeColor="text1"/>
        </w:rPr>
        <w:t xml:space="preserve"> Everything is confidential - nothing gets shared with us. This is for you! Don’t leave this benefit unused – now is your chance to</w:t>
      </w:r>
      <w:r w:rsidRPr="004B41C6">
        <w:rPr>
          <w:rFonts w:ascii="Arial" w:eastAsia="Aptos" w:hAnsi="Arial" w:cs="Arial"/>
          <w:b/>
          <w:bCs/>
          <w:color w:val="000000" w:themeColor="text1"/>
        </w:rPr>
        <w:t xml:space="preserve"> learn and earn!</w:t>
      </w:r>
    </w:p>
    <w:p w14:paraId="3A5A6D8C" w14:textId="70ECE89D" w:rsidR="00910654" w:rsidRPr="004B41C6" w:rsidRDefault="00910654" w:rsidP="576D4779">
      <w:pPr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</w:pPr>
    </w:p>
    <w:p w14:paraId="04E0CFC9" w14:textId="356D7ABC" w:rsidR="00910654" w:rsidRPr="004B41C6" w:rsidRDefault="77744A06" w:rsidP="576D4779">
      <w:pPr>
        <w:rPr>
          <w:rFonts w:ascii="Arial" w:hAnsi="Arial" w:cs="Arial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lastRenderedPageBreak/>
        <w:t>Email #2</w:t>
      </w:r>
      <w:r w:rsidR="1F128221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(Recommended March </w:t>
      </w:r>
      <w:r w:rsidR="5FD9E1A3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23</w:t>
      </w:r>
      <w:r w:rsidR="5FD9E1A3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  <w:vertAlign w:val="superscript"/>
        </w:rPr>
        <w:t>rd</w:t>
      </w:r>
      <w:r w:rsidR="5FD9E1A3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- </w:t>
      </w:r>
      <w:r w:rsidR="1F128221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31</w:t>
      </w:r>
      <w:r w:rsidR="1F128221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  <w:vertAlign w:val="superscript"/>
        </w:rPr>
        <w:t>st</w:t>
      </w:r>
      <w:r w:rsidR="1F128221" w:rsidRPr="004B41C6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) </w:t>
      </w:r>
    </w:p>
    <w:p w14:paraId="47AEDC85" w14:textId="7576CE2E" w:rsidR="00910654" w:rsidRPr="004B41C6" w:rsidRDefault="61E02027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Hi Team,</w:t>
      </w:r>
    </w:p>
    <w:p w14:paraId="36CBF56E" w14:textId="52471337" w:rsidR="00910654" w:rsidRPr="004B41C6" w:rsidRDefault="61E02027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Financial Literacy Month is almost here, </w:t>
      </w:r>
      <w:r w:rsidR="115377EC" w:rsidRPr="004B41C6">
        <w:rPr>
          <w:rFonts w:ascii="Arial" w:eastAsia="Aptos" w:hAnsi="Arial" w:cs="Arial"/>
          <w:color w:val="000000" w:themeColor="text1"/>
        </w:rPr>
        <w:t>have you taken advantage of your benefit?</w:t>
      </w:r>
    </w:p>
    <w:p w14:paraId="36B0A9BC" w14:textId="2ECC2503" w:rsidR="00910654" w:rsidRPr="004B41C6" w:rsidRDefault="115377EC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Financial Literacy Month is c</w:t>
      </w:r>
      <w:r w:rsidR="61E02027" w:rsidRPr="004B41C6">
        <w:rPr>
          <w:rFonts w:ascii="Arial" w:eastAsia="Aptos" w:hAnsi="Arial" w:cs="Arial"/>
          <w:color w:val="000000" w:themeColor="text1"/>
        </w:rPr>
        <w:t>elebrated annually in Apri</w:t>
      </w:r>
      <w:r w:rsidR="5905D8BE" w:rsidRPr="004B41C6">
        <w:rPr>
          <w:rFonts w:ascii="Arial" w:eastAsia="Aptos" w:hAnsi="Arial" w:cs="Arial"/>
          <w:color w:val="000000" w:themeColor="text1"/>
        </w:rPr>
        <w:t xml:space="preserve">l - </w:t>
      </w:r>
      <w:r w:rsidR="61E02027" w:rsidRPr="004B41C6">
        <w:rPr>
          <w:rFonts w:ascii="Arial" w:eastAsia="Aptos" w:hAnsi="Arial" w:cs="Arial"/>
          <w:color w:val="000000" w:themeColor="text1"/>
        </w:rPr>
        <w:t>a designated time to raise awareness about the importance of financial education and smart money management habits.</w:t>
      </w:r>
    </w:p>
    <w:p w14:paraId="5C41EC9F" w14:textId="087674FE" w:rsidR="00910654" w:rsidRPr="004B41C6" w:rsidRDefault="61E02027" w:rsidP="5DDE72BC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Throughout the month, you’ll have</w:t>
      </w:r>
      <w:r w:rsidR="4B8B3E26" w:rsidRPr="004B41C6">
        <w:rPr>
          <w:rFonts w:ascii="Arial" w:eastAsia="Aptos" w:hAnsi="Arial" w:cs="Arial"/>
          <w:color w:val="000000" w:themeColor="text1"/>
        </w:rPr>
        <w:t xml:space="preserve"> the opportunity to earn points just by engaging in FinPath activities</w:t>
      </w:r>
      <w:r w:rsidR="22AD2ED4" w:rsidRPr="004B41C6">
        <w:rPr>
          <w:rFonts w:ascii="Arial" w:eastAsia="Aptos" w:hAnsi="Arial" w:cs="Arial"/>
          <w:color w:val="000000" w:themeColor="text1"/>
        </w:rPr>
        <w:t xml:space="preserve"> like building financial goals, discovering your money personality, and</w:t>
      </w:r>
      <w:r w:rsidR="4B8B3E26" w:rsidRPr="004B41C6">
        <w:rPr>
          <w:rFonts w:ascii="Arial" w:eastAsia="Aptos" w:hAnsi="Arial" w:cs="Arial"/>
          <w:color w:val="000000" w:themeColor="text1"/>
        </w:rPr>
        <w:t xml:space="preserve"> </w:t>
      </w:r>
      <w:r w:rsidRPr="004B41C6">
        <w:rPr>
          <w:rFonts w:ascii="Arial" w:eastAsia="Aptos" w:hAnsi="Arial" w:cs="Arial"/>
          <w:color w:val="000000" w:themeColor="text1"/>
        </w:rPr>
        <w:t>access to a customized Financial Literacy Month course designed</w:t>
      </w:r>
      <w:r w:rsidR="485A5FB4" w:rsidRPr="004B41C6">
        <w:rPr>
          <w:rFonts w:ascii="Arial" w:eastAsia="Aptos" w:hAnsi="Arial" w:cs="Arial"/>
          <w:color w:val="000000" w:themeColor="text1"/>
        </w:rPr>
        <w:t xml:space="preserve"> </w:t>
      </w:r>
      <w:r w:rsidRPr="004B41C6">
        <w:rPr>
          <w:rFonts w:ascii="Arial" w:eastAsia="Aptos" w:hAnsi="Arial" w:cs="Arial"/>
          <w:color w:val="000000" w:themeColor="text1"/>
        </w:rPr>
        <w:t>to help you build healthier financial habits.</w:t>
      </w:r>
    </w:p>
    <w:p w14:paraId="1513DD64" w14:textId="46E04DDB" w:rsidR="00910654" w:rsidRPr="004B41C6" w:rsidRDefault="61E02027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What you’ll gain:</w:t>
      </w:r>
    </w:p>
    <w:p w14:paraId="3A2A3718" w14:textId="701ED11C" w:rsidR="00910654" w:rsidRPr="004B41C6" w:rsidRDefault="61E02027" w:rsidP="576D4779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A clearer understanding of where your money is going</w:t>
      </w:r>
    </w:p>
    <w:p w14:paraId="6996AA2C" w14:textId="081B6906" w:rsidR="00910654" w:rsidRPr="004B41C6" w:rsidRDefault="61E02027" w:rsidP="576D4779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Insight into your relationship with money and financial habits</w:t>
      </w:r>
    </w:p>
    <w:p w14:paraId="5BB16FC2" w14:textId="63B6EA8A" w:rsidR="1951D32E" w:rsidRPr="004B41C6" w:rsidRDefault="1951D32E" w:rsidP="5DDE72BC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  <w:b/>
          <w:bCs/>
          <w:color w:val="0070C0"/>
        </w:rPr>
      </w:pPr>
      <w:r w:rsidRPr="004B41C6">
        <w:rPr>
          <w:rFonts w:ascii="Arial" w:eastAsia="Aptos" w:hAnsi="Arial" w:cs="Arial"/>
          <w:b/>
          <w:bCs/>
          <w:color w:val="0070C0"/>
        </w:rPr>
        <w:t>Entered to win $50, $100, or even $500</w:t>
      </w:r>
      <w:r w:rsidR="229EB6AC" w:rsidRPr="004B41C6">
        <w:rPr>
          <w:rFonts w:ascii="Arial" w:eastAsia="Aptos" w:hAnsi="Arial" w:cs="Arial"/>
          <w:b/>
          <w:bCs/>
          <w:color w:val="0070C0"/>
        </w:rPr>
        <w:t>!</w:t>
      </w:r>
    </w:p>
    <w:p w14:paraId="4FCCBEFE" w14:textId="312B029B" w:rsidR="00910654" w:rsidRPr="004B41C6" w:rsidRDefault="61E02027" w:rsidP="5DDE72BC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Whether you’re focused on budgeting, paying down debt, or simply feeling more in control of your finances, this</w:t>
      </w:r>
      <w:r w:rsidR="19CE9421" w:rsidRPr="004B41C6">
        <w:rPr>
          <w:rFonts w:ascii="Arial" w:eastAsia="Aptos" w:hAnsi="Arial" w:cs="Arial"/>
          <w:color w:val="000000" w:themeColor="text1"/>
        </w:rPr>
        <w:t xml:space="preserve"> April is the perfect time to explore your free financial wellness benefit – and maybe win some prize money!</w:t>
      </w:r>
    </w:p>
    <w:p w14:paraId="0DD2EB53" w14:textId="453B5327" w:rsidR="00910654" w:rsidRPr="004B41C6" w:rsidRDefault="61E02027" w:rsidP="5DDE72BC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pple Color Emoji" w:eastAsia="Aptos" w:hAnsi="Apple Color Emoji" w:cs="Apple Color Emoji"/>
          <w:color w:val="000000" w:themeColor="text1"/>
        </w:rPr>
        <w:t>📅</w:t>
      </w:r>
      <w:r w:rsidRPr="004B41C6">
        <w:rPr>
          <w:rFonts w:ascii="Arial" w:eastAsia="Aptos" w:hAnsi="Arial" w:cs="Arial"/>
          <w:color w:val="000000" w:themeColor="text1"/>
        </w:rPr>
        <w:t xml:space="preserve"> </w:t>
      </w:r>
      <w:r w:rsidRPr="004B41C6">
        <w:rPr>
          <w:rFonts w:ascii="Arial" w:eastAsia="Aptos" w:hAnsi="Arial" w:cs="Arial"/>
          <w:b/>
          <w:bCs/>
          <w:color w:val="000000" w:themeColor="text1"/>
        </w:rPr>
        <w:t>When:</w:t>
      </w:r>
      <w:r w:rsidRPr="004B41C6">
        <w:rPr>
          <w:rFonts w:ascii="Arial" w:eastAsia="Aptos" w:hAnsi="Arial" w:cs="Arial"/>
          <w:color w:val="000000" w:themeColor="text1"/>
        </w:rPr>
        <w:t xml:space="preserve"> </w:t>
      </w:r>
      <w:r w:rsidR="2BE40FD6" w:rsidRPr="004B41C6">
        <w:rPr>
          <w:rFonts w:ascii="Arial" w:eastAsia="Aptos" w:hAnsi="Arial" w:cs="Arial"/>
          <w:b/>
          <w:bCs/>
          <w:color w:val="000000" w:themeColor="text1"/>
        </w:rPr>
        <w:t>NOW!</w:t>
      </w:r>
      <w:r w:rsidR="2BE40FD6" w:rsidRPr="004B41C6">
        <w:rPr>
          <w:rFonts w:ascii="Arial" w:eastAsia="Aptos" w:hAnsi="Arial" w:cs="Arial"/>
          <w:color w:val="000000" w:themeColor="text1"/>
        </w:rPr>
        <w:t xml:space="preserve"> Complete your STEP Assessment and Coaching Session to gain 75 points in March. Other point opportunities will be open </w:t>
      </w:r>
      <w:r w:rsidRPr="004B41C6">
        <w:rPr>
          <w:rFonts w:ascii="Arial" w:eastAsia="Aptos" w:hAnsi="Arial" w:cs="Arial"/>
          <w:color w:val="000000" w:themeColor="text1"/>
        </w:rPr>
        <w:t>April 1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st</w:t>
      </w:r>
      <w:r w:rsidRPr="004B41C6">
        <w:rPr>
          <w:rFonts w:ascii="Arial" w:eastAsia="Aptos" w:hAnsi="Arial" w:cs="Arial"/>
          <w:color w:val="000000" w:themeColor="text1"/>
        </w:rPr>
        <w:t xml:space="preserve"> – 30</w:t>
      </w:r>
      <w:r w:rsidRPr="004B41C6">
        <w:rPr>
          <w:rFonts w:ascii="Arial" w:eastAsia="Aptos" w:hAnsi="Arial" w:cs="Arial"/>
          <w:color w:val="000000" w:themeColor="text1"/>
          <w:vertAlign w:val="superscript"/>
        </w:rPr>
        <w:t>th</w:t>
      </w:r>
      <w:r w:rsidR="1F25085B" w:rsidRPr="004B41C6">
        <w:rPr>
          <w:rFonts w:ascii="Arial" w:eastAsia="Aptos" w:hAnsi="Arial" w:cs="Arial"/>
          <w:color w:val="000000" w:themeColor="text1"/>
          <w:vertAlign w:val="superscript"/>
        </w:rPr>
        <w:t xml:space="preserve">  </w:t>
      </w:r>
      <w:r w:rsidR="00000000" w:rsidRPr="004B41C6">
        <w:rPr>
          <w:rFonts w:ascii="Arial" w:hAnsi="Arial" w:cs="Arial"/>
        </w:rPr>
        <w:br/>
      </w:r>
      <w:r w:rsidRPr="004B41C6">
        <w:rPr>
          <w:rFonts w:ascii="Apple Color Emoji" w:eastAsia="Aptos" w:hAnsi="Apple Color Emoji" w:cs="Apple Color Emoji"/>
          <w:color w:val="000000" w:themeColor="text1"/>
        </w:rPr>
        <w:t>📍</w:t>
      </w:r>
      <w:r w:rsidRPr="004B41C6">
        <w:rPr>
          <w:rFonts w:ascii="Arial" w:eastAsia="Aptos" w:hAnsi="Arial" w:cs="Arial"/>
          <w:color w:val="000000" w:themeColor="text1"/>
        </w:rPr>
        <w:t xml:space="preserve"> </w:t>
      </w:r>
      <w:r w:rsidRPr="004B41C6">
        <w:rPr>
          <w:rFonts w:ascii="Arial" w:eastAsia="Aptos" w:hAnsi="Arial" w:cs="Arial"/>
          <w:b/>
          <w:bCs/>
          <w:color w:val="000000" w:themeColor="text1"/>
        </w:rPr>
        <w:t>Where:</w:t>
      </w:r>
      <w:r w:rsidRPr="004B41C6">
        <w:rPr>
          <w:rFonts w:ascii="Arial" w:eastAsia="Aptos" w:hAnsi="Arial" w:cs="Arial"/>
          <w:color w:val="000000" w:themeColor="text1"/>
        </w:rPr>
        <w:t xml:space="preserve"> </w:t>
      </w:r>
      <w:hyperlink r:id="rId9">
        <w:r w:rsidRPr="004B41C6">
          <w:rPr>
            <w:rStyle w:val="Hyperlink"/>
            <w:rFonts w:ascii="Arial" w:eastAsia="Aptos" w:hAnsi="Arial" w:cs="Arial"/>
          </w:rPr>
          <w:t>www.finpathwellness.com/</w:t>
        </w:r>
        <w:r w:rsidR="47691CF7" w:rsidRPr="004B41C6">
          <w:rPr>
            <w:rStyle w:val="Hyperlink"/>
            <w:rFonts w:ascii="Arial" w:eastAsia="Aptos" w:hAnsi="Arial" w:cs="Arial"/>
          </w:rPr>
          <w:t>finlit2026</w:t>
        </w:r>
      </w:hyperlink>
      <w:r w:rsidRPr="004B41C6">
        <w:rPr>
          <w:rFonts w:ascii="Arial" w:eastAsia="Aptos" w:hAnsi="Arial" w:cs="Arial"/>
          <w:color w:val="000000" w:themeColor="text1"/>
        </w:rPr>
        <w:t xml:space="preserve"> </w:t>
      </w:r>
    </w:p>
    <w:p w14:paraId="0A3F31EC" w14:textId="3648BA59" w:rsidR="00910654" w:rsidRPr="004B41C6" w:rsidRDefault="61E02027" w:rsidP="5DDE72BC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We encourage you to take advantage of this </w:t>
      </w:r>
      <w:r w:rsidR="3695076B" w:rsidRPr="004B41C6">
        <w:rPr>
          <w:rFonts w:ascii="Arial" w:eastAsia="Aptos" w:hAnsi="Arial" w:cs="Arial"/>
          <w:color w:val="000000" w:themeColor="text1"/>
        </w:rPr>
        <w:t xml:space="preserve">benefit </w:t>
      </w:r>
      <w:r w:rsidRPr="004B41C6">
        <w:rPr>
          <w:rFonts w:ascii="Arial" w:eastAsia="Aptos" w:hAnsi="Arial" w:cs="Arial"/>
          <w:color w:val="000000" w:themeColor="text1"/>
        </w:rPr>
        <w:t>and invest a little time in your financial well-being.</w:t>
      </w:r>
    </w:p>
    <w:p w14:paraId="3F4DE64B" w14:textId="6C5B0ED6" w:rsidR="00910654" w:rsidRPr="004B41C6" w:rsidRDefault="61E02027" w:rsidP="5DDE72BC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 xml:space="preserve">More details on </w:t>
      </w:r>
      <w:r w:rsidR="3F15B634" w:rsidRPr="004B41C6">
        <w:rPr>
          <w:rFonts w:ascii="Arial" w:eastAsia="Aptos" w:hAnsi="Arial" w:cs="Arial"/>
          <w:color w:val="000000" w:themeColor="text1"/>
        </w:rPr>
        <w:t>Financial Literacy Month</w:t>
      </w:r>
      <w:r w:rsidRPr="004B41C6">
        <w:rPr>
          <w:rFonts w:ascii="Arial" w:eastAsia="Aptos" w:hAnsi="Arial" w:cs="Arial"/>
          <w:color w:val="000000" w:themeColor="text1"/>
        </w:rPr>
        <w:t xml:space="preserve"> will be shared soon.</w:t>
      </w:r>
    </w:p>
    <w:p w14:paraId="04A4ACA3" w14:textId="7366453B" w:rsidR="00910654" w:rsidRPr="004B41C6" w:rsidRDefault="61E02027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color w:val="000000" w:themeColor="text1"/>
        </w:rPr>
        <w:t>Best,</w:t>
      </w:r>
    </w:p>
    <w:p w14:paraId="21A15CF7" w14:textId="7BA010FC" w:rsidR="00910654" w:rsidRPr="004B41C6" w:rsidRDefault="61E02027" w:rsidP="576D4779">
      <w:pPr>
        <w:spacing w:before="240" w:after="240"/>
        <w:rPr>
          <w:rFonts w:ascii="Arial" w:eastAsia="Aptos" w:hAnsi="Arial" w:cs="Arial"/>
          <w:color w:val="000000" w:themeColor="text1"/>
        </w:rPr>
      </w:pPr>
      <w:r w:rsidRPr="004B41C6">
        <w:rPr>
          <w:rFonts w:ascii="Arial" w:eastAsia="Aptos" w:hAnsi="Arial" w:cs="Arial"/>
          <w:b/>
          <w:bCs/>
          <w:color w:val="000000" w:themeColor="text1"/>
        </w:rPr>
        <w:t>[Your HR / Benefits Team]</w:t>
      </w:r>
    </w:p>
    <w:p w14:paraId="3FC2E596" w14:textId="306F540B" w:rsidR="00910654" w:rsidRPr="004B41C6" w:rsidRDefault="00910654" w:rsidP="576D4779">
      <w:pPr>
        <w:rPr>
          <w:rFonts w:ascii="Arial" w:eastAsia="Aptos" w:hAnsi="Arial" w:cs="Arial"/>
          <w:color w:val="000000" w:themeColor="text1"/>
        </w:rPr>
      </w:pPr>
    </w:p>
    <w:p w14:paraId="62A8209C" w14:textId="208C2C90" w:rsidR="5DDE72BC" w:rsidRDefault="5DDE72BC" w:rsidP="5DDE72BC">
      <w:pPr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</w:pPr>
    </w:p>
    <w:p w14:paraId="5A226341" w14:textId="77777777" w:rsidR="00ED44C2" w:rsidRPr="004B41C6" w:rsidRDefault="00ED44C2" w:rsidP="5DDE72BC">
      <w:pPr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</w:pPr>
    </w:p>
    <w:p w14:paraId="4F9D3760" w14:textId="4810C9F6" w:rsidR="00910654" w:rsidRPr="004B41C6" w:rsidRDefault="61E02027" w:rsidP="576D4779">
      <w:pPr>
        <w:rPr>
          <w:rFonts w:ascii="Arial" w:eastAsia="Aptos" w:hAnsi="Arial" w:cs="Arial"/>
          <w:color w:val="000000" w:themeColor="text1"/>
          <w:sz w:val="36"/>
          <w:szCs w:val="36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lastRenderedPageBreak/>
        <w:t>Kickoff Email</w:t>
      </w:r>
    </w:p>
    <w:p w14:paraId="6A4BC46B" w14:textId="04CA77D2" w:rsidR="00910654" w:rsidRPr="004B41C6" w:rsidRDefault="29289F6A" w:rsidP="00285BF3">
      <w:pPr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</w:pPr>
      <w:r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 xml:space="preserve">Send </w:t>
      </w:r>
      <w:r w:rsidR="4FD2CB65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>April 1</w:t>
      </w:r>
      <w:r w:rsidR="4FD2CB65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  <w:vertAlign w:val="superscript"/>
        </w:rPr>
        <w:t>st</w:t>
      </w:r>
      <w:r w:rsidR="4FD2CB65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 xml:space="preserve"> </w:t>
      </w:r>
      <w:r w:rsidR="0DEFF922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>- 3</w:t>
      </w:r>
      <w:r w:rsidR="0DEFF922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  <w:vertAlign w:val="superscript"/>
        </w:rPr>
        <w:t>rd</w:t>
      </w:r>
      <w:r w:rsidR="0DEFF922" w:rsidRPr="004B41C6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 xml:space="preserve"> </w:t>
      </w:r>
    </w:p>
    <w:p w14:paraId="5AC00D71" w14:textId="7AE72815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rial" w:eastAsia="Aptos" w:hAnsi="Arial" w:cs="Arial"/>
          <w:b/>
          <w:bCs/>
        </w:rPr>
        <w:t>Subject: April only — earn rewards just for using your financial wellness benefit</w:t>
      </w:r>
    </w:p>
    <w:p w14:paraId="359E5842" w14:textId="11ADBC3C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rial" w:eastAsia="Aptos" w:hAnsi="Arial" w:cs="Arial"/>
        </w:rPr>
        <w:t xml:space="preserve">Hi </w:t>
      </w:r>
      <w:r w:rsidR="25E133B7" w:rsidRPr="004B41C6">
        <w:rPr>
          <w:rFonts w:ascii="Arial" w:eastAsia="Aptos" w:hAnsi="Arial" w:cs="Arial"/>
        </w:rPr>
        <w:t>team</w:t>
      </w:r>
      <w:r w:rsidRPr="004B41C6">
        <w:rPr>
          <w:rFonts w:ascii="Arial" w:eastAsia="Aptos" w:hAnsi="Arial" w:cs="Arial"/>
        </w:rPr>
        <w:t>,</w:t>
      </w:r>
    </w:p>
    <w:p w14:paraId="30FC489A" w14:textId="5A5885C8" w:rsidR="00910654" w:rsidRPr="004B41C6" w:rsidRDefault="7CFB5CF8" w:rsidP="5DDE72BC">
      <w:pPr>
        <w:spacing w:before="240" w:after="240"/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>April is Financial Literacy Month and this year, [</w:t>
      </w:r>
      <w:r w:rsidR="3B48C2CC" w:rsidRPr="004B41C6">
        <w:rPr>
          <w:rFonts w:ascii="Arial" w:eastAsia="Aptos" w:hAnsi="Arial" w:cs="Arial"/>
          <w:highlight w:val="yellow"/>
        </w:rPr>
        <w:t xml:space="preserve">Employer </w:t>
      </w:r>
      <w:r w:rsidRPr="004B41C6">
        <w:rPr>
          <w:rFonts w:ascii="Arial" w:eastAsia="Aptos" w:hAnsi="Arial" w:cs="Arial"/>
          <w:highlight w:val="yellow"/>
        </w:rPr>
        <w:t>Name</w:t>
      </w:r>
      <w:r w:rsidR="1BCE3CE6" w:rsidRPr="004B41C6">
        <w:rPr>
          <w:rFonts w:ascii="Arial" w:eastAsia="Aptos" w:hAnsi="Arial" w:cs="Arial"/>
          <w:highlight w:val="yellow"/>
        </w:rPr>
        <w:t xml:space="preserve"> or FinPath</w:t>
      </w:r>
      <w:r w:rsidRPr="004B41C6">
        <w:rPr>
          <w:rFonts w:ascii="Arial" w:eastAsia="Aptos" w:hAnsi="Arial" w:cs="Arial"/>
        </w:rPr>
        <w:t>] is making it worth your while.</w:t>
      </w:r>
    </w:p>
    <w:p w14:paraId="5A34277E" w14:textId="7F87F0EA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rial" w:eastAsia="Aptos" w:hAnsi="Arial" w:cs="Arial"/>
        </w:rPr>
        <w:t xml:space="preserve">Your FinPath benefit is already free to you. This month, you can </w:t>
      </w:r>
      <w:proofErr w:type="gramStart"/>
      <w:r w:rsidRPr="004B41C6">
        <w:rPr>
          <w:rFonts w:ascii="Arial" w:eastAsia="Aptos" w:hAnsi="Arial" w:cs="Arial"/>
        </w:rPr>
        <w:t>actually earn</w:t>
      </w:r>
      <w:proofErr w:type="gramEnd"/>
      <w:r w:rsidRPr="004B41C6">
        <w:rPr>
          <w:rFonts w:ascii="Arial" w:eastAsia="Aptos" w:hAnsi="Arial" w:cs="Arial"/>
        </w:rPr>
        <w:t xml:space="preserve"> prizes just for using it.</w:t>
      </w:r>
    </w:p>
    <w:p w14:paraId="4B04EB0D" w14:textId="549C0A62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rial" w:eastAsia="Aptos" w:hAnsi="Arial" w:cs="Arial"/>
          <w:b/>
          <w:bCs/>
        </w:rPr>
        <w:t>Here's how it works:</w:t>
      </w:r>
      <w:r w:rsidRPr="004B41C6">
        <w:rPr>
          <w:rFonts w:ascii="Arial" w:eastAsia="Aptos" w:hAnsi="Arial" w:cs="Arial"/>
        </w:rPr>
        <w:t xml:space="preserve"> Complete activities in FinPath throughout April, rack up points, and you're entered to win </w:t>
      </w:r>
      <w:r w:rsidRPr="004B41C6">
        <w:rPr>
          <w:rFonts w:ascii="Arial" w:eastAsia="Aptos" w:hAnsi="Arial" w:cs="Arial"/>
          <w:b/>
          <w:bCs/>
        </w:rPr>
        <w:t>up to $500</w:t>
      </w:r>
      <w:r w:rsidRPr="004B41C6">
        <w:rPr>
          <w:rFonts w:ascii="Arial" w:eastAsia="Aptos" w:hAnsi="Arial" w:cs="Arial"/>
        </w:rPr>
        <w:t xml:space="preserve"> in rewards. That's it.</w:t>
      </w:r>
    </w:p>
    <w:p w14:paraId="74088F05" w14:textId="7BFF3836" w:rsidR="00910654" w:rsidRPr="004B41C6" w:rsidRDefault="00910654" w:rsidP="576D4779">
      <w:pPr>
        <w:rPr>
          <w:rFonts w:ascii="Arial" w:hAnsi="Arial" w:cs="Arial"/>
        </w:rPr>
      </w:pPr>
    </w:p>
    <w:p w14:paraId="369BBC41" w14:textId="6B472A37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pple Color Emoji" w:eastAsia="Aptos" w:hAnsi="Apple Color Emoji" w:cs="Apple Color Emoji"/>
          <w:b/>
          <w:bCs/>
        </w:rPr>
        <w:t>🏆</w:t>
      </w:r>
      <w:r w:rsidRPr="004B41C6">
        <w:rPr>
          <w:rFonts w:ascii="Arial" w:eastAsia="Aptos" w:hAnsi="Arial" w:cs="Arial"/>
          <w:b/>
          <w:bCs/>
        </w:rPr>
        <w:t xml:space="preserve"> April Challenge: Earn Points, Win Prizes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5756"/>
        <w:gridCol w:w="950"/>
      </w:tblGrid>
      <w:tr w:rsidR="5DDE72BC" w:rsidRPr="004B41C6" w14:paraId="6DCFEF03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3E5B080C" w14:textId="642F15D2" w:rsidR="5DDE72BC" w:rsidRPr="004B41C6" w:rsidRDefault="5DDE72BC" w:rsidP="5DDE72BC">
            <w:pPr>
              <w:spacing w:after="0"/>
              <w:jc w:val="center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940" w:type="dxa"/>
            <w:vAlign w:val="center"/>
          </w:tcPr>
          <w:p w14:paraId="5C8D6E5A" w14:textId="4992093E" w:rsidR="5DDE72BC" w:rsidRPr="004B41C6" w:rsidRDefault="5DDE72BC" w:rsidP="5DDE72BC">
            <w:pPr>
              <w:spacing w:before="240" w:after="0"/>
              <w:jc w:val="center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  <w:b/>
                <w:bCs/>
              </w:rPr>
              <w:t>Points</w:t>
            </w:r>
          </w:p>
        </w:tc>
      </w:tr>
      <w:tr w:rsidR="5DDE72BC" w:rsidRPr="004B41C6" w14:paraId="3CC5D093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33BE0550" w14:textId="7E295E55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Complete your STEP Assessment</w:t>
            </w:r>
          </w:p>
        </w:tc>
        <w:tc>
          <w:tcPr>
            <w:tcW w:w="940" w:type="dxa"/>
            <w:vAlign w:val="center"/>
          </w:tcPr>
          <w:p w14:paraId="78D9E2EA" w14:textId="23D13C54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50 pts</w:t>
            </w:r>
          </w:p>
        </w:tc>
      </w:tr>
      <w:tr w:rsidR="5DDE72BC" w:rsidRPr="004B41C6" w14:paraId="0D634A83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48C4356E" w14:textId="072AB469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Calculate your Net Worth in the Digital Money Assistant</w:t>
            </w:r>
          </w:p>
        </w:tc>
        <w:tc>
          <w:tcPr>
            <w:tcW w:w="940" w:type="dxa"/>
            <w:vAlign w:val="center"/>
          </w:tcPr>
          <w:p w14:paraId="59E073CB" w14:textId="04844C3B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25 pts</w:t>
            </w:r>
          </w:p>
        </w:tc>
      </w:tr>
      <w:tr w:rsidR="5DDE72BC" w:rsidRPr="004B41C6" w14:paraId="610A45A1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37F847AA" w14:textId="71ABF9B8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Create a Financial Goal in the Digital Money Assistant</w:t>
            </w:r>
          </w:p>
        </w:tc>
        <w:tc>
          <w:tcPr>
            <w:tcW w:w="940" w:type="dxa"/>
            <w:vAlign w:val="center"/>
          </w:tcPr>
          <w:p w14:paraId="7826F006" w14:textId="486FD8C1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25 pts</w:t>
            </w:r>
          </w:p>
        </w:tc>
      </w:tr>
      <w:tr w:rsidR="5DDE72BC" w:rsidRPr="004B41C6" w14:paraId="4ED88A0D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2159C44C" w14:textId="1413085F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Complete a Coaching Session (by 4/30)</w:t>
            </w:r>
          </w:p>
        </w:tc>
        <w:tc>
          <w:tcPr>
            <w:tcW w:w="940" w:type="dxa"/>
            <w:vAlign w:val="center"/>
          </w:tcPr>
          <w:p w14:paraId="18011181" w14:textId="4C4DA6D9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25 pts</w:t>
            </w:r>
          </w:p>
        </w:tc>
      </w:tr>
      <w:tr w:rsidR="5DDE72BC" w:rsidRPr="004B41C6" w14:paraId="412141D2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7FD942B0" w14:textId="0A86CFE3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Complete the Financial Literacy Course</w:t>
            </w:r>
          </w:p>
        </w:tc>
        <w:tc>
          <w:tcPr>
            <w:tcW w:w="940" w:type="dxa"/>
            <w:vAlign w:val="center"/>
          </w:tcPr>
          <w:p w14:paraId="169B822A" w14:textId="16C66D06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20 pts</w:t>
            </w:r>
          </w:p>
        </w:tc>
      </w:tr>
      <w:tr w:rsidR="5DDE72BC" w:rsidRPr="004B41C6" w14:paraId="0288BFEE" w14:textId="77777777" w:rsidTr="5DDE72BC">
        <w:trPr>
          <w:trHeight w:val="300"/>
        </w:trPr>
        <w:tc>
          <w:tcPr>
            <w:tcW w:w="5756" w:type="dxa"/>
            <w:vAlign w:val="center"/>
          </w:tcPr>
          <w:p w14:paraId="1E5500A6" w14:textId="06F1D418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Register for the May Webinar</w:t>
            </w:r>
          </w:p>
        </w:tc>
        <w:tc>
          <w:tcPr>
            <w:tcW w:w="940" w:type="dxa"/>
            <w:vAlign w:val="center"/>
          </w:tcPr>
          <w:p w14:paraId="48C6AF8D" w14:textId="6E6FECC6" w:rsidR="5DDE72BC" w:rsidRPr="004B41C6" w:rsidRDefault="5DDE72BC" w:rsidP="5DDE72BC">
            <w:pPr>
              <w:spacing w:after="0"/>
              <w:rPr>
                <w:rFonts w:ascii="Arial" w:hAnsi="Arial" w:cs="Arial"/>
              </w:rPr>
            </w:pPr>
            <w:r w:rsidRPr="004B41C6">
              <w:rPr>
                <w:rFonts w:ascii="Arial" w:hAnsi="Arial" w:cs="Arial"/>
              </w:rPr>
              <w:t>5 pts</w:t>
            </w:r>
          </w:p>
        </w:tc>
      </w:tr>
    </w:tbl>
    <w:p w14:paraId="59AB4CE8" w14:textId="2061C533" w:rsidR="00910654" w:rsidRPr="004B41C6" w:rsidRDefault="00910654" w:rsidP="576D4779">
      <w:pPr>
        <w:rPr>
          <w:rFonts w:ascii="Arial" w:hAnsi="Arial" w:cs="Arial"/>
        </w:rPr>
      </w:pPr>
    </w:p>
    <w:p w14:paraId="525354E0" w14:textId="1A4E0707" w:rsidR="00910654" w:rsidRPr="004B41C6" w:rsidRDefault="7CFB5CF8" w:rsidP="5DDE72BC">
      <w:pPr>
        <w:spacing w:before="240" w:after="240"/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 xml:space="preserve">Whether you're trying to get out of debt, build savings, or just feel less stressed about money — these activities are practical, self-paced, and genuinely useful. </w:t>
      </w:r>
    </w:p>
    <w:p w14:paraId="0B425995" w14:textId="030BB984" w:rsidR="00910654" w:rsidRPr="004B41C6" w:rsidRDefault="7CFB5CF8" w:rsidP="5DDE72BC">
      <w:pPr>
        <w:spacing w:before="240" w:after="240"/>
        <w:rPr>
          <w:rFonts w:ascii="Arial" w:hAnsi="Arial" w:cs="Arial"/>
        </w:rPr>
      </w:pPr>
      <w:r w:rsidRPr="004B41C6">
        <w:rPr>
          <w:rFonts w:ascii="Apple Color Emoji" w:eastAsia="Aptos" w:hAnsi="Apple Color Emoji" w:cs="Apple Color Emoji"/>
        </w:rPr>
        <w:t>👉</w:t>
      </w:r>
      <w:r w:rsidRPr="004B41C6">
        <w:rPr>
          <w:rFonts w:ascii="Arial" w:eastAsia="Aptos" w:hAnsi="Arial" w:cs="Arial"/>
        </w:rPr>
        <w:t xml:space="preserve"> </w:t>
      </w:r>
      <w:r w:rsidRPr="004B41C6">
        <w:rPr>
          <w:rFonts w:ascii="Arial" w:eastAsia="Aptos" w:hAnsi="Arial" w:cs="Arial"/>
          <w:b/>
          <w:bCs/>
        </w:rPr>
        <w:t xml:space="preserve">Start earning: </w:t>
      </w:r>
      <w:hyperlink r:id="rId10">
        <w:r w:rsidRPr="004B41C6">
          <w:rPr>
            <w:rStyle w:val="Hyperlink"/>
            <w:rFonts w:ascii="Arial" w:eastAsia="Aptos" w:hAnsi="Arial" w:cs="Arial"/>
            <w:b/>
            <w:bCs/>
          </w:rPr>
          <w:t>www.finpathwellness.com/finlit2026</w:t>
        </w:r>
      </w:hyperlink>
    </w:p>
    <w:p w14:paraId="3932DB48" w14:textId="1F559AFE" w:rsidR="00910654" w:rsidRPr="004B41C6" w:rsidRDefault="7CFB5CF8" w:rsidP="5DDE72BC">
      <w:pPr>
        <w:spacing w:before="240" w:after="240"/>
        <w:rPr>
          <w:rFonts w:ascii="Arial" w:eastAsia="Aptos" w:hAnsi="Arial" w:cs="Arial"/>
        </w:rPr>
      </w:pPr>
      <w:r w:rsidRPr="004B41C6">
        <w:rPr>
          <w:rFonts w:ascii="Arial" w:eastAsia="Aptos" w:hAnsi="Arial" w:cs="Arial"/>
        </w:rPr>
        <w:t>The challenge runs all month</w:t>
      </w:r>
      <w:r w:rsidR="36BE5A81" w:rsidRPr="004B41C6">
        <w:rPr>
          <w:rFonts w:ascii="Arial" w:eastAsia="Aptos" w:hAnsi="Arial" w:cs="Arial"/>
        </w:rPr>
        <w:t xml:space="preserve"> and ends April 30th</w:t>
      </w:r>
      <w:r w:rsidRPr="004B41C6">
        <w:rPr>
          <w:rFonts w:ascii="Arial" w:eastAsia="Aptos" w:hAnsi="Arial" w:cs="Arial"/>
        </w:rPr>
        <w:t>. The sooner you start, the more you can earn.</w:t>
      </w:r>
    </w:p>
    <w:p w14:paraId="2C078E63" w14:textId="72C22E7C" w:rsidR="00910654" w:rsidRPr="004B41C6" w:rsidRDefault="7CFB5CF8" w:rsidP="00B7091E">
      <w:pPr>
        <w:spacing w:before="240" w:after="240"/>
        <w:rPr>
          <w:rFonts w:ascii="Arial" w:hAnsi="Arial" w:cs="Arial"/>
        </w:rPr>
      </w:pPr>
      <w:r w:rsidRPr="004B41C6">
        <w:rPr>
          <w:rFonts w:ascii="Arial" w:eastAsia="Aptos" w:hAnsi="Arial" w:cs="Arial"/>
        </w:rPr>
        <w:t>— [Your HR / Benefits Team]</w:t>
      </w:r>
    </w:p>
    <w:sectPr w:rsidR="00910654" w:rsidRPr="004B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0FE6"/>
    <w:multiLevelType w:val="hybridMultilevel"/>
    <w:tmpl w:val="04C8B872"/>
    <w:lvl w:ilvl="0" w:tplc="8D8809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E09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4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6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A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2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6F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E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49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5CB4"/>
    <w:multiLevelType w:val="hybridMultilevel"/>
    <w:tmpl w:val="3EB04604"/>
    <w:lvl w:ilvl="0" w:tplc="61EE4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6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C3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A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C8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EB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AF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06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4883"/>
    <w:multiLevelType w:val="hybridMultilevel"/>
    <w:tmpl w:val="19CE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47C9"/>
    <w:multiLevelType w:val="hybridMultilevel"/>
    <w:tmpl w:val="3B44EA26"/>
    <w:lvl w:ilvl="0" w:tplc="69DEE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83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48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EA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1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A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0B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31D9"/>
    <w:multiLevelType w:val="hybridMultilevel"/>
    <w:tmpl w:val="55FE53B8"/>
    <w:lvl w:ilvl="0" w:tplc="1C6E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E2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26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2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2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E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6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E9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61009"/>
    <w:multiLevelType w:val="hybridMultilevel"/>
    <w:tmpl w:val="54246372"/>
    <w:lvl w:ilvl="0" w:tplc="7160D1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F2A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86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27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CD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5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A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6C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A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CD2CC"/>
    <w:multiLevelType w:val="hybridMultilevel"/>
    <w:tmpl w:val="8F5A191E"/>
    <w:lvl w:ilvl="0" w:tplc="194A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4D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26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2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ED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E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E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C3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A9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15F3"/>
    <w:multiLevelType w:val="hybridMultilevel"/>
    <w:tmpl w:val="DDAA7406"/>
    <w:lvl w:ilvl="0" w:tplc="78329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692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AAA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A3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8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C5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6C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6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22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53243">
    <w:abstractNumId w:val="0"/>
  </w:num>
  <w:num w:numId="2" w16cid:durableId="175702335">
    <w:abstractNumId w:val="5"/>
  </w:num>
  <w:num w:numId="3" w16cid:durableId="1701857861">
    <w:abstractNumId w:val="3"/>
  </w:num>
  <w:num w:numId="4" w16cid:durableId="859776624">
    <w:abstractNumId w:val="1"/>
  </w:num>
  <w:num w:numId="5" w16cid:durableId="690303796">
    <w:abstractNumId w:val="4"/>
  </w:num>
  <w:num w:numId="6" w16cid:durableId="1743677713">
    <w:abstractNumId w:val="6"/>
  </w:num>
  <w:num w:numId="7" w16cid:durableId="1585720802">
    <w:abstractNumId w:val="7"/>
  </w:num>
  <w:num w:numId="8" w16cid:durableId="47830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98A649"/>
    <w:rsid w:val="00285BF3"/>
    <w:rsid w:val="004B41C6"/>
    <w:rsid w:val="00614A53"/>
    <w:rsid w:val="00910654"/>
    <w:rsid w:val="00B7091E"/>
    <w:rsid w:val="00ED44C2"/>
    <w:rsid w:val="01C86313"/>
    <w:rsid w:val="0449AB2E"/>
    <w:rsid w:val="045B7049"/>
    <w:rsid w:val="04930B1A"/>
    <w:rsid w:val="077AF58F"/>
    <w:rsid w:val="0866272F"/>
    <w:rsid w:val="091447AF"/>
    <w:rsid w:val="0AA32490"/>
    <w:rsid w:val="0B1B2018"/>
    <w:rsid w:val="0DEFF922"/>
    <w:rsid w:val="0EB8ADEA"/>
    <w:rsid w:val="111DA940"/>
    <w:rsid w:val="115377EC"/>
    <w:rsid w:val="12FECDF3"/>
    <w:rsid w:val="13BA84A2"/>
    <w:rsid w:val="14D6C51D"/>
    <w:rsid w:val="15016F58"/>
    <w:rsid w:val="15E8141B"/>
    <w:rsid w:val="15EB00E1"/>
    <w:rsid w:val="169995F0"/>
    <w:rsid w:val="17E58ADA"/>
    <w:rsid w:val="1951D32E"/>
    <w:rsid w:val="19CE9421"/>
    <w:rsid w:val="1A3DB833"/>
    <w:rsid w:val="1AF4AEC1"/>
    <w:rsid w:val="1BA9346F"/>
    <w:rsid w:val="1BCE3CE6"/>
    <w:rsid w:val="1C92AB43"/>
    <w:rsid w:val="1D4C81EF"/>
    <w:rsid w:val="1F128221"/>
    <w:rsid w:val="1F25085B"/>
    <w:rsid w:val="1F4B31E1"/>
    <w:rsid w:val="229EB6AC"/>
    <w:rsid w:val="22AD2ED4"/>
    <w:rsid w:val="22B8B994"/>
    <w:rsid w:val="2334057F"/>
    <w:rsid w:val="259ADCD8"/>
    <w:rsid w:val="25E133B7"/>
    <w:rsid w:val="29289F6A"/>
    <w:rsid w:val="2932595D"/>
    <w:rsid w:val="2BB463A9"/>
    <w:rsid w:val="2BE40FD6"/>
    <w:rsid w:val="3056650B"/>
    <w:rsid w:val="307EF5F1"/>
    <w:rsid w:val="344715B0"/>
    <w:rsid w:val="34B32424"/>
    <w:rsid w:val="35356917"/>
    <w:rsid w:val="3695076B"/>
    <w:rsid w:val="36BE5A81"/>
    <w:rsid w:val="396F3D8D"/>
    <w:rsid w:val="3A1A978B"/>
    <w:rsid w:val="3AD7D360"/>
    <w:rsid w:val="3B2813E6"/>
    <w:rsid w:val="3B48C2CC"/>
    <w:rsid w:val="3B7EBF6D"/>
    <w:rsid w:val="3CAFD7F8"/>
    <w:rsid w:val="3CD9438E"/>
    <w:rsid w:val="3EB87E0B"/>
    <w:rsid w:val="3EE7B547"/>
    <w:rsid w:val="3F15B634"/>
    <w:rsid w:val="403266B7"/>
    <w:rsid w:val="410DB5FA"/>
    <w:rsid w:val="42B6DF5A"/>
    <w:rsid w:val="43DF4DEB"/>
    <w:rsid w:val="442F56C8"/>
    <w:rsid w:val="46428F20"/>
    <w:rsid w:val="46D5FC46"/>
    <w:rsid w:val="47691CF7"/>
    <w:rsid w:val="477146C1"/>
    <w:rsid w:val="47F39CA7"/>
    <w:rsid w:val="4839B220"/>
    <w:rsid w:val="485A5FB4"/>
    <w:rsid w:val="4B8B3E26"/>
    <w:rsid w:val="4C224BD8"/>
    <w:rsid w:val="4DE1BD6F"/>
    <w:rsid w:val="4E367036"/>
    <w:rsid w:val="4EEA03F6"/>
    <w:rsid w:val="4FD2CB65"/>
    <w:rsid w:val="50396713"/>
    <w:rsid w:val="50A3DE79"/>
    <w:rsid w:val="50CA8EB0"/>
    <w:rsid w:val="50FFF9A7"/>
    <w:rsid w:val="522306F6"/>
    <w:rsid w:val="555B7927"/>
    <w:rsid w:val="576D4779"/>
    <w:rsid w:val="579FA691"/>
    <w:rsid w:val="58042ACD"/>
    <w:rsid w:val="5857DE1C"/>
    <w:rsid w:val="58D5FEE4"/>
    <w:rsid w:val="5905D8BE"/>
    <w:rsid w:val="59C82D62"/>
    <w:rsid w:val="5AD2A85F"/>
    <w:rsid w:val="5AE3E7B8"/>
    <w:rsid w:val="5DDE72BC"/>
    <w:rsid w:val="5E5CA321"/>
    <w:rsid w:val="5FD9E1A3"/>
    <w:rsid w:val="5FE610F1"/>
    <w:rsid w:val="61E02027"/>
    <w:rsid w:val="666DE7D2"/>
    <w:rsid w:val="66B5C81D"/>
    <w:rsid w:val="67D15CC0"/>
    <w:rsid w:val="69F3F342"/>
    <w:rsid w:val="6A935816"/>
    <w:rsid w:val="6ADD4274"/>
    <w:rsid w:val="6B98A649"/>
    <w:rsid w:val="6BA43563"/>
    <w:rsid w:val="6F1AAE5D"/>
    <w:rsid w:val="712ACE7D"/>
    <w:rsid w:val="719B2174"/>
    <w:rsid w:val="71C06668"/>
    <w:rsid w:val="7380CAD9"/>
    <w:rsid w:val="74407516"/>
    <w:rsid w:val="74ABB16E"/>
    <w:rsid w:val="74C3CF1A"/>
    <w:rsid w:val="75C8AD63"/>
    <w:rsid w:val="75EBD83F"/>
    <w:rsid w:val="77744A06"/>
    <w:rsid w:val="77B6D5AF"/>
    <w:rsid w:val="7821AD9A"/>
    <w:rsid w:val="78C4BB4B"/>
    <w:rsid w:val="7B385455"/>
    <w:rsid w:val="7CB70433"/>
    <w:rsid w:val="7CFB5CF8"/>
    <w:rsid w:val="7DD0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A649"/>
  <w15:chartTrackingRefBased/>
  <w15:docId w15:val="{B3DBA8A0-C82F-4F8D-B23A-0F75A6D7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576D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6D4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76D477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@finpathwellnes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pathwellness.com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pathwellness.com/regist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inpathwellness.com/finlit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pathwellness.com/finlit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Kahler, Gracen</dc:creator>
  <cp:keywords/>
  <dc:description/>
  <cp:lastModifiedBy>Cepeda, Rey</cp:lastModifiedBy>
  <cp:revision>4</cp:revision>
  <dcterms:created xsi:type="dcterms:W3CDTF">2026-03-03T16:06:00Z</dcterms:created>
  <dcterms:modified xsi:type="dcterms:W3CDTF">2026-03-20T17:00:00Z</dcterms:modified>
</cp:coreProperties>
</file>